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6D8" w:rsidRPr="00B923B8" w:rsidRDefault="00B923B8" w:rsidP="00637A10">
      <w:pPr>
        <w:pBdr>
          <w:top w:val="single" w:sz="4" w:space="1" w:color="auto"/>
          <w:left w:val="single" w:sz="4" w:space="4" w:color="auto"/>
          <w:bottom w:val="single" w:sz="4" w:space="1" w:color="auto"/>
          <w:right w:val="single" w:sz="4" w:space="4" w:color="auto"/>
        </w:pBdr>
        <w:spacing w:after="0"/>
        <w:jc w:val="center"/>
        <w:rPr>
          <w:rFonts w:ascii="Arial" w:hAnsi="Arial" w:cs="Arial"/>
          <w:b/>
        </w:rPr>
      </w:pPr>
      <w:bookmarkStart w:id="0" w:name="_GoBack"/>
      <w:bookmarkEnd w:id="0"/>
      <w:r w:rsidRPr="00B923B8">
        <w:rPr>
          <w:rFonts w:ascii="Arial" w:hAnsi="Arial" w:cs="Arial"/>
          <w:b/>
        </w:rPr>
        <w:t>LE COMBAT CONTRE LA DISCR</w:t>
      </w:r>
      <w:r w:rsidR="002E0E15">
        <w:rPr>
          <w:rFonts w:ascii="Arial" w:hAnsi="Arial" w:cs="Arial"/>
          <w:b/>
        </w:rPr>
        <w:t>I</w:t>
      </w:r>
      <w:r w:rsidRPr="00B923B8">
        <w:rPr>
          <w:rFonts w:ascii="Arial" w:hAnsi="Arial" w:cs="Arial"/>
          <w:b/>
        </w:rPr>
        <w:t>MINATION ET POUR L’ÉGALITÉ.</w:t>
      </w:r>
    </w:p>
    <w:p w:rsidR="00B923B8" w:rsidRDefault="00B923B8" w:rsidP="00637A10">
      <w:pPr>
        <w:pBdr>
          <w:top w:val="single" w:sz="4" w:space="1" w:color="auto"/>
          <w:left w:val="single" w:sz="4" w:space="4" w:color="auto"/>
          <w:bottom w:val="single" w:sz="4" w:space="1" w:color="auto"/>
          <w:right w:val="single" w:sz="4" w:space="4" w:color="auto"/>
        </w:pBdr>
        <w:spacing w:after="0"/>
        <w:jc w:val="center"/>
        <w:rPr>
          <w:rFonts w:ascii="Arial" w:hAnsi="Arial" w:cs="Arial"/>
          <w:b/>
        </w:rPr>
      </w:pPr>
      <w:r w:rsidRPr="00B923B8">
        <w:rPr>
          <w:rFonts w:ascii="Arial" w:hAnsi="Arial" w:cs="Arial"/>
          <w:b/>
        </w:rPr>
        <w:t>Etude de cas : Le problème d’accessibilité aux transports en commun</w:t>
      </w:r>
      <w:r>
        <w:rPr>
          <w:rFonts w:ascii="Arial" w:hAnsi="Arial" w:cs="Arial"/>
          <w:b/>
        </w:rPr>
        <w:t xml:space="preserve"> pour les handicapés</w:t>
      </w:r>
      <w:r w:rsidRPr="00B923B8">
        <w:rPr>
          <w:rFonts w:ascii="Arial" w:hAnsi="Arial" w:cs="Arial"/>
          <w:b/>
        </w:rPr>
        <w:t>.</w:t>
      </w:r>
    </w:p>
    <w:p w:rsidR="000D06A2" w:rsidRDefault="000D06A2" w:rsidP="000D06A2">
      <w:pPr>
        <w:spacing w:after="0"/>
        <w:jc w:val="both"/>
        <w:rPr>
          <w:rFonts w:ascii="Helvetica" w:hAnsi="Helvetica" w:cs="Helvetica"/>
          <w:color w:val="16212C"/>
          <w:sz w:val="20"/>
          <w:szCs w:val="20"/>
          <w:shd w:val="clear" w:color="auto" w:fill="E9EDF0"/>
        </w:rPr>
      </w:pPr>
    </w:p>
    <w:p w:rsidR="000D06A2" w:rsidRPr="000D06A2" w:rsidRDefault="000D06A2" w:rsidP="000D06A2">
      <w:pPr>
        <w:jc w:val="both"/>
        <w:rPr>
          <w:rFonts w:ascii="Arial" w:hAnsi="Arial" w:cs="Arial"/>
          <w:i/>
        </w:rPr>
      </w:pPr>
      <w:r w:rsidRPr="000D06A2">
        <w:rPr>
          <w:rFonts w:ascii="Arial" w:hAnsi="Arial" w:cs="Arial"/>
          <w:color w:val="555555"/>
          <w:shd w:val="clear" w:color="auto" w:fill="FFFFFF"/>
        </w:rPr>
        <w:t>« </w:t>
      </w:r>
      <w:r w:rsidRPr="000D06A2">
        <w:rPr>
          <w:rStyle w:val="Accentuation"/>
          <w:rFonts w:ascii="Arial" w:hAnsi="Arial" w:cs="Arial"/>
          <w:color w:val="555555"/>
          <w:shd w:val="clear" w:color="auto" w:fill="FFFFFF"/>
        </w:rPr>
        <w:t>Constitue un handicap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w:t>
      </w:r>
      <w:r w:rsidRPr="000D06A2">
        <w:rPr>
          <w:rFonts w:ascii="Arial" w:hAnsi="Arial" w:cs="Arial"/>
          <w:color w:val="555555"/>
          <w:shd w:val="clear" w:color="auto" w:fill="FFFFFF"/>
        </w:rPr>
        <w:t>. »</w:t>
      </w:r>
    </w:p>
    <w:p w:rsidR="00582AB9" w:rsidRPr="000D06A2" w:rsidRDefault="000D06A2" w:rsidP="000D06A2">
      <w:pPr>
        <w:jc w:val="both"/>
        <w:rPr>
          <w:rFonts w:ascii="Arial" w:hAnsi="Arial" w:cs="Arial"/>
          <w:i/>
        </w:rPr>
      </w:pPr>
      <w:r w:rsidRPr="000D06A2">
        <w:rPr>
          <w:rFonts w:ascii="Arial" w:hAnsi="Arial" w:cs="Arial"/>
          <w:i/>
        </w:rPr>
        <w:t>Dix ans après le vote de la loi sur le handicap, près d'une personne handicapée sur deux (52 %) estime que son quotidien ne s'est pas amélioré depuis dix ans, selon un sondage IFOP publié mardi 10 février 2014. Un niveau qui montre un important décalage avec la perception qu'ont personnes valides (61 %) et élus (68 %) de l'évolution du quotidien des handicapés. </w:t>
      </w:r>
    </w:p>
    <w:p w:rsidR="00582AB9" w:rsidRDefault="00582AB9" w:rsidP="00582AB9">
      <w:pPr>
        <w:spacing w:after="0"/>
        <w:jc w:val="both"/>
        <w:rPr>
          <w:rFonts w:ascii="Arial" w:hAnsi="Arial" w:cs="Arial"/>
          <w:i/>
        </w:rPr>
      </w:pPr>
      <w:r w:rsidRPr="00637A10">
        <w:rPr>
          <w:rFonts w:ascii="Arial" w:hAnsi="Arial" w:cs="Arial"/>
          <w:i/>
        </w:rPr>
        <w:t xml:space="preserve">Introduction : </w:t>
      </w:r>
      <w:r w:rsidR="002E0E15" w:rsidRPr="00637A10">
        <w:rPr>
          <w:rFonts w:ascii="Arial" w:hAnsi="Arial" w:cs="Arial"/>
          <w:i/>
        </w:rPr>
        <w:t xml:space="preserve">Interview de </w:t>
      </w:r>
      <w:r w:rsidRPr="00637A10">
        <w:rPr>
          <w:rFonts w:ascii="Arial" w:hAnsi="Arial" w:cs="Arial"/>
          <w:i/>
        </w:rPr>
        <w:t>Charlotte de Vilmorin au journal de France 2, le 10 avril 2015.</w:t>
      </w:r>
    </w:p>
    <w:p w:rsidR="00095F1A" w:rsidRDefault="00095F1A" w:rsidP="00582AB9">
      <w:pPr>
        <w:spacing w:after="0"/>
        <w:jc w:val="both"/>
        <w:rPr>
          <w:rFonts w:ascii="Arial" w:hAnsi="Arial" w:cs="Arial"/>
        </w:rPr>
      </w:pPr>
      <w:r w:rsidRPr="00095F1A">
        <w:rPr>
          <w:rFonts w:ascii="Arial" w:hAnsi="Arial" w:cs="Arial"/>
          <w:b/>
        </w:rPr>
        <w:t>LE JUGEMENT :</w:t>
      </w:r>
      <w:r>
        <w:rPr>
          <w:rFonts w:ascii="Arial" w:hAnsi="Arial" w:cs="Arial"/>
        </w:rPr>
        <w:t xml:space="preserve"> Je développe une réflexion critique.</w:t>
      </w:r>
    </w:p>
    <w:p w:rsidR="00095F1A" w:rsidRPr="00095F1A" w:rsidRDefault="00095F1A" w:rsidP="00582AB9">
      <w:pPr>
        <w:spacing w:after="0"/>
        <w:jc w:val="both"/>
        <w:rPr>
          <w:rFonts w:ascii="Arial" w:hAnsi="Arial" w:cs="Arial"/>
          <w:i/>
        </w:rPr>
      </w:pPr>
      <w:r w:rsidRPr="00095F1A">
        <w:rPr>
          <w:rFonts w:ascii="Arial" w:hAnsi="Arial" w:cs="Arial"/>
          <w:b/>
        </w:rPr>
        <w:t>LA SENSIBILITÉ :</w:t>
      </w:r>
      <w:r>
        <w:rPr>
          <w:rFonts w:ascii="Arial" w:hAnsi="Arial" w:cs="Arial"/>
        </w:rPr>
        <w:t xml:space="preserve"> Je suis capable d’écoute et d’empathie. Je réfléchis à une forme de discrimination qui touche les personnes ayant un handicap.</w:t>
      </w:r>
    </w:p>
    <w:p w:rsidR="00B923B8" w:rsidRDefault="00B923B8" w:rsidP="000B7366">
      <w:pPr>
        <w:spacing w:after="0"/>
        <w:rPr>
          <w:rFonts w:ascii="Arial" w:hAnsi="Arial" w:cs="Arial"/>
          <w:b/>
          <w:color w:val="000000"/>
          <w:shd w:val="clear" w:color="auto" w:fill="FFFFFF"/>
        </w:rPr>
      </w:pPr>
    </w:p>
    <w:p w:rsidR="000D06A2" w:rsidRDefault="000D06A2" w:rsidP="000B7366">
      <w:pPr>
        <w:spacing w:after="0"/>
        <w:rPr>
          <w:rFonts w:ascii="Arial" w:hAnsi="Arial" w:cs="Arial"/>
          <w:b/>
          <w:color w:val="000000"/>
          <w:shd w:val="clear" w:color="auto" w:fill="FFFFFF"/>
        </w:rPr>
      </w:pPr>
    </w:p>
    <w:p w:rsidR="000B7366" w:rsidRPr="006F1C6C" w:rsidRDefault="000B7366" w:rsidP="000D06A2">
      <w:pPr>
        <w:pBdr>
          <w:top w:val="single" w:sz="4" w:space="5" w:color="auto"/>
          <w:left w:val="single" w:sz="4" w:space="4" w:color="auto"/>
          <w:bottom w:val="single" w:sz="4" w:space="0" w:color="auto"/>
          <w:right w:val="single" w:sz="4" w:space="4" w:color="auto"/>
        </w:pBdr>
        <w:spacing w:after="0"/>
        <w:rPr>
          <w:rFonts w:ascii="Arial" w:hAnsi="Arial" w:cs="Arial"/>
          <w:b/>
          <w:color w:val="000000"/>
          <w:shd w:val="clear" w:color="auto" w:fill="FFFFFF"/>
        </w:rPr>
      </w:pPr>
      <w:r w:rsidRPr="006F1C6C">
        <w:rPr>
          <w:rFonts w:ascii="Arial" w:hAnsi="Arial" w:cs="Arial"/>
          <w:b/>
          <w:color w:val="000000"/>
          <w:shd w:val="clear" w:color="auto" w:fill="FFFFFF"/>
        </w:rPr>
        <w:t>Que dit la loi ?</w:t>
      </w:r>
    </w:p>
    <w:p w:rsidR="000B7366" w:rsidRPr="00FE34E7" w:rsidRDefault="000B7366" w:rsidP="000D06A2">
      <w:pPr>
        <w:pBdr>
          <w:top w:val="single" w:sz="4" w:space="5" w:color="auto"/>
          <w:left w:val="single" w:sz="4" w:space="4" w:color="auto"/>
          <w:bottom w:val="single" w:sz="4" w:space="0" w:color="auto"/>
          <w:right w:val="single" w:sz="4" w:space="4" w:color="auto"/>
        </w:pBdr>
        <w:spacing w:after="0"/>
        <w:rPr>
          <w:rFonts w:ascii="Arial" w:hAnsi="Arial" w:cs="Arial"/>
          <w:b/>
          <w:color w:val="000000"/>
          <w:shd w:val="clear" w:color="auto" w:fill="FFFFFF"/>
        </w:rPr>
      </w:pPr>
      <w:r w:rsidRPr="00FE34E7">
        <w:rPr>
          <w:rFonts w:ascii="Arial" w:hAnsi="Arial" w:cs="Arial"/>
          <w:b/>
          <w:color w:val="000000"/>
          <w:shd w:val="clear" w:color="auto" w:fill="FFFFFF"/>
        </w:rPr>
        <w:t>Article 225-1 du Code pénal.</w:t>
      </w:r>
    </w:p>
    <w:p w:rsidR="00B043C6" w:rsidRDefault="000B7366" w:rsidP="000D06A2">
      <w:pPr>
        <w:pBdr>
          <w:top w:val="single" w:sz="4" w:space="5" w:color="auto"/>
          <w:left w:val="single" w:sz="4" w:space="4" w:color="auto"/>
          <w:bottom w:val="single" w:sz="4" w:space="0" w:color="auto"/>
          <w:right w:val="single" w:sz="4" w:space="4" w:color="auto"/>
        </w:pBdr>
        <w:spacing w:after="0"/>
        <w:jc w:val="both"/>
        <w:rPr>
          <w:rFonts w:ascii="Arial" w:hAnsi="Arial" w:cs="Arial"/>
          <w:color w:val="000000"/>
          <w:shd w:val="clear" w:color="auto" w:fill="FFFFFF"/>
        </w:rPr>
      </w:pPr>
      <w:r w:rsidRPr="000B7366">
        <w:rPr>
          <w:rFonts w:ascii="Arial" w:hAnsi="Arial" w:cs="Arial"/>
          <w:color w:val="000000"/>
          <w:shd w:val="clear" w:color="auto" w:fill="FFFFFF"/>
        </w:rPr>
        <w:t xml:space="preserve">Constitue une discrimination toute distinction opérée entre les personnes physiques </w:t>
      </w:r>
      <w:r w:rsidR="00FE34E7">
        <w:rPr>
          <w:rFonts w:ascii="Arial" w:hAnsi="Arial" w:cs="Arial"/>
          <w:color w:val="000000"/>
          <w:shd w:val="clear" w:color="auto" w:fill="FFFFFF"/>
        </w:rPr>
        <w:t>en</w:t>
      </w:r>
      <w:r w:rsidRPr="000B7366">
        <w:rPr>
          <w:rFonts w:ascii="Arial" w:hAnsi="Arial" w:cs="Arial"/>
          <w:color w:val="000000"/>
          <w:shd w:val="clear" w:color="auto" w:fill="FFFFFF"/>
        </w:rPr>
        <w:t xml:space="preserve"> raison de leur origine, de leur sexe, de leur situation de famille, de leur grossesse, de leur apparence physique, de leur patronyme, de leur lieu de résidence, de leur état de santé, de leur handicap, de leur orientation ou identité sexuelle, de leur âge, de leurs opinions politiques, de leur appartenance ou de leur non-appartenance, vraie ou supposée, à une ethnie, une nation, une race ou une religion déterminée.</w:t>
      </w:r>
    </w:p>
    <w:p w:rsidR="000D06A2" w:rsidRDefault="000D06A2" w:rsidP="000D06A2">
      <w:pPr>
        <w:pBdr>
          <w:top w:val="single" w:sz="4" w:space="5" w:color="auto"/>
          <w:left w:val="single" w:sz="4" w:space="4" w:color="auto"/>
          <w:bottom w:val="single" w:sz="4" w:space="0" w:color="auto"/>
          <w:right w:val="single" w:sz="4" w:space="4" w:color="auto"/>
        </w:pBdr>
        <w:spacing w:after="0"/>
        <w:jc w:val="both"/>
        <w:rPr>
          <w:rFonts w:ascii="Arial" w:hAnsi="Arial" w:cs="Arial"/>
          <w:color w:val="000000"/>
          <w:shd w:val="clear" w:color="auto" w:fill="FFFFFF"/>
        </w:rPr>
      </w:pPr>
    </w:p>
    <w:p w:rsidR="000D06A2" w:rsidRPr="000D06A2" w:rsidRDefault="000D06A2" w:rsidP="000D06A2">
      <w:pPr>
        <w:pBdr>
          <w:top w:val="single" w:sz="4" w:space="5" w:color="auto"/>
          <w:left w:val="single" w:sz="4" w:space="4" w:color="auto"/>
          <w:bottom w:val="single" w:sz="4" w:space="0" w:color="auto"/>
          <w:right w:val="single" w:sz="4" w:space="4" w:color="auto"/>
        </w:pBdr>
        <w:spacing w:after="0"/>
        <w:jc w:val="both"/>
        <w:rPr>
          <w:rFonts w:ascii="Arial" w:hAnsi="Arial" w:cs="Arial"/>
          <w:b/>
          <w:color w:val="000000"/>
          <w:shd w:val="clear" w:color="auto" w:fill="FFFFFF"/>
        </w:rPr>
      </w:pPr>
      <w:r w:rsidRPr="000D06A2">
        <w:rPr>
          <w:rFonts w:ascii="Arial" w:hAnsi="Arial" w:cs="Arial"/>
          <w:b/>
          <w:color w:val="000000"/>
          <w:shd w:val="clear" w:color="auto" w:fill="FFFFFF"/>
        </w:rPr>
        <w:t>Article 43 de « la loi handicap » du 11 février 2005.</w:t>
      </w:r>
    </w:p>
    <w:p w:rsidR="000D06A2" w:rsidRPr="000D06A2" w:rsidRDefault="000D06A2" w:rsidP="000D06A2">
      <w:pPr>
        <w:pBdr>
          <w:top w:val="single" w:sz="4" w:space="5" w:color="auto"/>
          <w:left w:val="single" w:sz="4" w:space="4" w:color="auto"/>
          <w:bottom w:val="single" w:sz="4" w:space="0" w:color="auto"/>
          <w:right w:val="single" w:sz="4" w:space="4" w:color="auto"/>
        </w:pBdr>
        <w:shd w:val="clear" w:color="auto" w:fill="FFFFFF"/>
        <w:spacing w:after="0"/>
        <w:jc w:val="both"/>
        <w:rPr>
          <w:rFonts w:ascii="Arial" w:eastAsia="Times New Roman" w:hAnsi="Arial" w:cs="Arial"/>
          <w:color w:val="000000"/>
          <w:lang w:eastAsia="fr-FR"/>
        </w:rPr>
      </w:pPr>
      <w:r w:rsidRPr="000D06A2">
        <w:rPr>
          <w:rFonts w:ascii="Arial" w:eastAsia="Times New Roman" w:hAnsi="Arial" w:cs="Arial"/>
          <w:color w:val="000000"/>
          <w:lang w:eastAsia="fr-FR"/>
        </w:rPr>
        <w:t>La chaîne du déplacement, qui comprend le cadre bâti, la voirie, les aménagements des espaces publics, les systèmes de transport et leur intermodalité, est organisée pour permettre son accessibilité aux personnes handicapées ou à mobilité réduite.</w:t>
      </w:r>
    </w:p>
    <w:p w:rsidR="000D06A2" w:rsidRPr="000D06A2" w:rsidRDefault="000D06A2" w:rsidP="000D06A2">
      <w:pPr>
        <w:pBdr>
          <w:top w:val="single" w:sz="4" w:space="5" w:color="auto"/>
          <w:left w:val="single" w:sz="4" w:space="4" w:color="auto"/>
          <w:bottom w:val="single" w:sz="4" w:space="0" w:color="auto"/>
          <w:right w:val="single" w:sz="4" w:space="4" w:color="auto"/>
        </w:pBdr>
        <w:shd w:val="clear" w:color="auto" w:fill="FFFFFF"/>
        <w:spacing w:after="0"/>
        <w:jc w:val="both"/>
        <w:rPr>
          <w:rFonts w:ascii="Arial" w:eastAsia="Times New Roman" w:hAnsi="Arial" w:cs="Arial"/>
          <w:color w:val="000000"/>
          <w:lang w:eastAsia="fr-FR"/>
        </w:rPr>
      </w:pPr>
      <w:r w:rsidRPr="000D06A2">
        <w:rPr>
          <w:rFonts w:ascii="Arial" w:eastAsia="Times New Roman" w:hAnsi="Arial" w:cs="Arial"/>
          <w:color w:val="000000"/>
          <w:lang w:eastAsia="fr-FR"/>
        </w:rPr>
        <w:t>En cas d'impossibilité technique avérée de mise en accessibilité de réseaux existants, des moyens de transport adaptés aux besoins des personnes handicapées ou à mobilité réduite doivent être mis à leur disposition. Ils sont organisés et financés par l'autorité organisatrice de transport normalement compétente dans un délai de trois ans. Le coût du transport de substitution pour les usagers handicapés ne doit pas être supérieur au coût du transport public existant</w:t>
      </w:r>
    </w:p>
    <w:p w:rsidR="00AD5923" w:rsidRDefault="00AD5923" w:rsidP="000D06A2">
      <w:pPr>
        <w:pBdr>
          <w:top w:val="single" w:sz="4" w:space="5" w:color="auto"/>
          <w:left w:val="single" w:sz="4" w:space="4" w:color="auto"/>
          <w:bottom w:val="single" w:sz="4" w:space="0" w:color="auto"/>
          <w:right w:val="single" w:sz="4" w:space="4" w:color="auto"/>
        </w:pBdr>
        <w:spacing w:after="0"/>
        <w:jc w:val="both"/>
        <w:rPr>
          <w:rFonts w:ascii="Arial" w:hAnsi="Arial" w:cs="Arial"/>
          <w:color w:val="000000"/>
          <w:shd w:val="clear" w:color="auto" w:fill="FFFFFF"/>
        </w:rPr>
      </w:pPr>
    </w:p>
    <w:p w:rsidR="00AD5923" w:rsidRDefault="00AD5923" w:rsidP="000D06A2">
      <w:pPr>
        <w:pBdr>
          <w:top w:val="single" w:sz="4" w:space="5" w:color="auto"/>
          <w:left w:val="single" w:sz="4" w:space="4" w:color="auto"/>
          <w:bottom w:val="single" w:sz="4" w:space="0" w:color="auto"/>
          <w:right w:val="single" w:sz="4" w:space="4" w:color="auto"/>
        </w:pBdr>
        <w:spacing w:after="0"/>
        <w:jc w:val="both"/>
        <w:rPr>
          <w:rFonts w:ascii="Arial" w:hAnsi="Arial" w:cs="Arial"/>
          <w:b/>
          <w:color w:val="000000"/>
          <w:shd w:val="clear" w:color="auto" w:fill="FFFFFF"/>
        </w:rPr>
      </w:pPr>
      <w:r w:rsidRPr="00AD5923">
        <w:rPr>
          <w:rFonts w:ascii="Arial" w:hAnsi="Arial" w:cs="Arial"/>
          <w:b/>
          <w:color w:val="000000"/>
          <w:shd w:val="clear" w:color="auto" w:fill="FFFFFF"/>
        </w:rPr>
        <w:t>Extraits de la Convention internationale relative aux droits des personnes handicapées.</w:t>
      </w:r>
    </w:p>
    <w:p w:rsidR="00AD5923" w:rsidRPr="00AD5923" w:rsidRDefault="00AD5923" w:rsidP="000D06A2">
      <w:pPr>
        <w:pBdr>
          <w:top w:val="single" w:sz="4" w:space="5" w:color="auto"/>
          <w:left w:val="single" w:sz="4" w:space="4" w:color="auto"/>
          <w:bottom w:val="single" w:sz="4" w:space="0" w:color="auto"/>
          <w:right w:val="single" w:sz="4" w:space="4" w:color="auto"/>
        </w:pBdr>
        <w:jc w:val="both"/>
        <w:rPr>
          <w:rFonts w:ascii="Arial" w:hAnsi="Arial" w:cs="Arial"/>
          <w:i/>
        </w:rPr>
      </w:pPr>
      <w:r w:rsidRPr="00AD5923">
        <w:rPr>
          <w:rFonts w:ascii="Arial" w:hAnsi="Arial" w:cs="Arial"/>
          <w:i/>
        </w:rPr>
        <w:t>La Convention internationale relative aux droits des personnes handicapées de l’ONU a été ratifiée par la France en 2010. La CIDPH ne créé pas de nouveaux droits : elle rappelle avant tout que les personnes handicapées doivent bénéficier des mêmes droits que les autres.</w:t>
      </w:r>
    </w:p>
    <w:p w:rsidR="00AD5923" w:rsidRPr="00AD5923" w:rsidRDefault="00AD5923" w:rsidP="000D06A2">
      <w:pPr>
        <w:pBdr>
          <w:top w:val="single" w:sz="4" w:space="5" w:color="auto"/>
          <w:left w:val="single" w:sz="4" w:space="4" w:color="auto"/>
          <w:bottom w:val="single" w:sz="4" w:space="0" w:color="auto"/>
          <w:right w:val="single" w:sz="4" w:space="4" w:color="auto"/>
        </w:pBdr>
        <w:spacing w:after="0"/>
        <w:jc w:val="both"/>
        <w:rPr>
          <w:rFonts w:ascii="Arial" w:hAnsi="Arial" w:cs="Arial"/>
          <w:b/>
          <w:color w:val="000000"/>
          <w:shd w:val="clear" w:color="auto" w:fill="FFFFFF"/>
        </w:rPr>
      </w:pPr>
      <w:r w:rsidRPr="00AD5923">
        <w:rPr>
          <w:rFonts w:ascii="Arial" w:hAnsi="Arial" w:cs="Arial"/>
          <w:b/>
          <w:color w:val="000000"/>
          <w:shd w:val="clear" w:color="auto" w:fill="FFFFFF"/>
        </w:rPr>
        <w:t>Article 9 : Accessibilité.</w:t>
      </w:r>
    </w:p>
    <w:p w:rsidR="00AD5923" w:rsidRPr="00AD5923" w:rsidRDefault="00AD5923" w:rsidP="000D06A2">
      <w:pPr>
        <w:pBdr>
          <w:top w:val="single" w:sz="4" w:space="5" w:color="auto"/>
          <w:left w:val="single" w:sz="4" w:space="4" w:color="auto"/>
          <w:bottom w:val="single" w:sz="4" w:space="0" w:color="auto"/>
          <w:right w:val="single" w:sz="4" w:space="4" w:color="auto"/>
        </w:pBdr>
        <w:spacing w:after="0"/>
        <w:jc w:val="both"/>
        <w:rPr>
          <w:rFonts w:ascii="Arial" w:hAnsi="Arial" w:cs="Arial"/>
        </w:rPr>
      </w:pPr>
      <w:r w:rsidRPr="00AD5923">
        <w:rPr>
          <w:rFonts w:ascii="Arial" w:hAnsi="Arial" w:cs="Arial"/>
        </w:rPr>
        <w:t>Afin de permettre aux personnes handicapées de vivre de façon indépendante et de participer pleinement à tous les aspects de la vie, les États Parties prennent des mesures appropriées pour leur assurer, sur la base de l’égalité avec les autres, l’accès à l’environnement physique, aux transports, à l’information et à la communication […], tant dans les zones urbaines que rurales. Ces mesures, parmi lesquelles figurent l’identification et l’élimination des obstacles et barrières à l’accessibilité, s’appliquent, entre autres :</w:t>
      </w:r>
    </w:p>
    <w:p w:rsidR="00AD5923" w:rsidRPr="00AD5923" w:rsidRDefault="00AD5923" w:rsidP="000D06A2">
      <w:pPr>
        <w:pBdr>
          <w:top w:val="single" w:sz="4" w:space="5" w:color="auto"/>
          <w:left w:val="single" w:sz="4" w:space="4" w:color="auto"/>
          <w:bottom w:val="single" w:sz="4" w:space="0" w:color="auto"/>
          <w:right w:val="single" w:sz="4" w:space="4" w:color="auto"/>
        </w:pBdr>
        <w:jc w:val="both"/>
        <w:rPr>
          <w:rFonts w:ascii="Arial" w:hAnsi="Arial" w:cs="Arial"/>
        </w:rPr>
      </w:pPr>
      <w:r w:rsidRPr="00AD5923">
        <w:rPr>
          <w:rFonts w:ascii="Arial" w:hAnsi="Arial" w:cs="Arial"/>
        </w:rPr>
        <w:t>Aux bâtiments, à la voirie, aux transports et autres équipements intérieurs ou extérieurs, y compris les écoles, les logements, les installations médicales et les lieux de travail.</w:t>
      </w:r>
    </w:p>
    <w:p w:rsidR="00AD5923" w:rsidRPr="00AD5923" w:rsidRDefault="00AD5923" w:rsidP="000D06A2">
      <w:pPr>
        <w:pBdr>
          <w:top w:val="single" w:sz="4" w:space="5" w:color="auto"/>
          <w:left w:val="single" w:sz="4" w:space="4" w:color="auto"/>
          <w:bottom w:val="single" w:sz="4" w:space="0" w:color="auto"/>
          <w:right w:val="single" w:sz="4" w:space="4" w:color="auto"/>
        </w:pBdr>
        <w:spacing w:after="0"/>
        <w:jc w:val="both"/>
        <w:rPr>
          <w:rFonts w:ascii="Arial" w:hAnsi="Arial" w:cs="Arial"/>
          <w:b/>
        </w:rPr>
      </w:pPr>
      <w:r w:rsidRPr="00AD5923">
        <w:rPr>
          <w:rFonts w:ascii="Arial" w:hAnsi="Arial" w:cs="Arial"/>
          <w:b/>
        </w:rPr>
        <w:t>Article 19 : Autonomie de vie et inclusion dans la société</w:t>
      </w:r>
      <w:r w:rsidR="002E0E15">
        <w:rPr>
          <w:rFonts w:ascii="Arial" w:hAnsi="Arial" w:cs="Arial"/>
          <w:b/>
        </w:rPr>
        <w:t>.</w:t>
      </w:r>
    </w:p>
    <w:p w:rsidR="00AD5923" w:rsidRPr="00AD5923" w:rsidRDefault="00AD5923" w:rsidP="000D06A2">
      <w:pPr>
        <w:pBdr>
          <w:top w:val="single" w:sz="4" w:space="5" w:color="auto"/>
          <w:left w:val="single" w:sz="4" w:space="4" w:color="auto"/>
          <w:bottom w:val="single" w:sz="4" w:space="0" w:color="auto"/>
          <w:right w:val="single" w:sz="4" w:space="4" w:color="auto"/>
        </w:pBdr>
        <w:spacing w:after="0"/>
        <w:jc w:val="both"/>
        <w:rPr>
          <w:rFonts w:ascii="Arial" w:hAnsi="Arial" w:cs="Arial"/>
        </w:rPr>
      </w:pPr>
      <w:r w:rsidRPr="00AD5923">
        <w:rPr>
          <w:rFonts w:ascii="Arial" w:hAnsi="Arial" w:cs="Arial"/>
        </w:rPr>
        <w:t>Les États Parties à la présente Convention reconnaissent à toutes les personnes handicapées le droit de vivre dans la société, avec la même liberté de choix que les autres personnes, et prennent des mesures efficaces et appropriées pour faciliter aux personnes handicapées la pleine jouissance de ce droit ainsi que leur pleine intégration et participation à la société […].</w:t>
      </w:r>
    </w:p>
    <w:p w:rsidR="00121D73" w:rsidRPr="00121D73" w:rsidRDefault="00637A10" w:rsidP="000D06A2">
      <w:pPr>
        <w:pStyle w:val="Titre1"/>
        <w:shd w:val="clear" w:color="auto" w:fill="FFFFFF"/>
        <w:spacing w:before="0"/>
        <w:jc w:val="both"/>
        <w:rPr>
          <w:rFonts w:ascii="Arial" w:hAnsi="Arial" w:cs="Arial"/>
          <w:bCs w:val="0"/>
          <w:color w:val="auto"/>
          <w:sz w:val="22"/>
          <w:szCs w:val="22"/>
        </w:rPr>
      </w:pPr>
      <w:r>
        <w:rPr>
          <w:rFonts w:ascii="Arial" w:hAnsi="Arial" w:cs="Arial"/>
          <w:bCs w:val="0"/>
          <w:color w:val="auto"/>
          <w:sz w:val="22"/>
          <w:szCs w:val="22"/>
        </w:rPr>
        <w:lastRenderedPageBreak/>
        <w:t xml:space="preserve">Doc.1 : </w:t>
      </w:r>
      <w:proofErr w:type="spellStart"/>
      <w:r w:rsidR="00121D73" w:rsidRPr="00121D73">
        <w:rPr>
          <w:rFonts w:ascii="Arial" w:hAnsi="Arial" w:cs="Arial"/>
          <w:bCs w:val="0"/>
          <w:color w:val="auto"/>
          <w:sz w:val="22"/>
          <w:szCs w:val="22"/>
        </w:rPr>
        <w:t>EasyJet</w:t>
      </w:r>
      <w:proofErr w:type="spellEnd"/>
      <w:r w:rsidR="00121D73" w:rsidRPr="00121D73">
        <w:rPr>
          <w:rFonts w:ascii="Arial" w:hAnsi="Arial" w:cs="Arial"/>
          <w:bCs w:val="0"/>
          <w:color w:val="auto"/>
          <w:sz w:val="22"/>
          <w:szCs w:val="22"/>
        </w:rPr>
        <w:t xml:space="preserve"> refuse d'embarquer deux handicapés</w:t>
      </w:r>
      <w:r w:rsidR="00B923B8">
        <w:rPr>
          <w:rFonts w:ascii="Arial" w:hAnsi="Arial" w:cs="Arial"/>
          <w:bCs w:val="0"/>
          <w:color w:val="auto"/>
          <w:sz w:val="22"/>
          <w:szCs w:val="22"/>
        </w:rPr>
        <w:t>.</w:t>
      </w:r>
    </w:p>
    <w:p w:rsidR="00121D73" w:rsidRPr="00121D73" w:rsidRDefault="000B7366" w:rsidP="000D06A2">
      <w:pPr>
        <w:spacing w:after="0"/>
        <w:jc w:val="both"/>
        <w:rPr>
          <w:rFonts w:ascii="Arial" w:hAnsi="Arial" w:cs="Arial"/>
        </w:rPr>
      </w:pPr>
      <w:r w:rsidRPr="00121D73">
        <w:rPr>
          <w:rFonts w:ascii="Arial" w:hAnsi="Arial" w:cs="Arial"/>
        </w:rPr>
        <w:t xml:space="preserve">Deux paraplégiques ont accusé, mercredi 11 août, la compagnie à bas coûts </w:t>
      </w:r>
      <w:proofErr w:type="spellStart"/>
      <w:r w:rsidRPr="00121D73">
        <w:rPr>
          <w:rFonts w:ascii="Arial" w:hAnsi="Arial" w:cs="Arial"/>
        </w:rPr>
        <w:t>EasyJet</w:t>
      </w:r>
      <w:proofErr w:type="spellEnd"/>
      <w:r w:rsidRPr="00121D73">
        <w:rPr>
          <w:rFonts w:ascii="Arial" w:hAnsi="Arial" w:cs="Arial"/>
        </w:rPr>
        <w:t xml:space="preserve"> d'</w:t>
      </w:r>
      <w:hyperlink r:id="rId4" w:tgtFrame="_blank" w:tooltip="Conjugaison du verbe avoir" w:history="1">
        <w:r w:rsidRPr="00121D73">
          <w:rPr>
            <w:rStyle w:val="Lienhypertexte"/>
            <w:rFonts w:ascii="Arial" w:hAnsi="Arial" w:cs="Arial"/>
            <w:color w:val="auto"/>
            <w:u w:val="none"/>
          </w:rPr>
          <w:t>avoir</w:t>
        </w:r>
      </w:hyperlink>
      <w:r w:rsidRPr="00121D73">
        <w:rPr>
          <w:rFonts w:ascii="Arial" w:hAnsi="Arial" w:cs="Arial"/>
        </w:rPr>
        <w:t> refusé de les </w:t>
      </w:r>
      <w:hyperlink r:id="rId5" w:tgtFrame="_blank" w:tooltip="Conjugaison du verbe embarquer" w:history="1">
        <w:r w:rsidRPr="00121D73">
          <w:rPr>
            <w:rStyle w:val="Lienhypertexte"/>
            <w:rFonts w:ascii="Arial" w:hAnsi="Arial" w:cs="Arial"/>
            <w:color w:val="auto"/>
            <w:u w:val="none"/>
          </w:rPr>
          <w:t>embarquer</w:t>
        </w:r>
      </w:hyperlink>
      <w:r w:rsidRPr="00121D73">
        <w:rPr>
          <w:rFonts w:ascii="Arial" w:hAnsi="Arial" w:cs="Arial"/>
        </w:rPr>
        <w:t>, et l'une d'entre eux a saisi la Haute Autorité de lutte contre les discriminations et pour l'égalité (</w:t>
      </w:r>
      <w:proofErr w:type="spellStart"/>
      <w:r w:rsidRPr="00121D73">
        <w:rPr>
          <w:rFonts w:ascii="Arial" w:hAnsi="Arial" w:cs="Arial"/>
        </w:rPr>
        <w:t>Halde</w:t>
      </w:r>
      <w:proofErr w:type="spellEnd"/>
      <w:r w:rsidRPr="00121D73">
        <w:rPr>
          <w:rFonts w:ascii="Arial" w:hAnsi="Arial" w:cs="Arial"/>
        </w:rPr>
        <w:t>), l'autre s'apprête à le </w:t>
      </w:r>
      <w:hyperlink r:id="rId6" w:tgtFrame="_blank" w:tooltip="Conjugaison du verbe faire" w:history="1">
        <w:r w:rsidRPr="00121D73">
          <w:rPr>
            <w:rStyle w:val="Lienhypertexte"/>
            <w:rFonts w:ascii="Arial" w:hAnsi="Arial" w:cs="Arial"/>
            <w:color w:val="auto"/>
            <w:u w:val="none"/>
          </w:rPr>
          <w:t>faire</w:t>
        </w:r>
      </w:hyperlink>
      <w:r w:rsidRPr="00121D73">
        <w:rPr>
          <w:rFonts w:ascii="Arial" w:hAnsi="Arial" w:cs="Arial"/>
        </w:rPr>
        <w:t>. L'une des handicapé</w:t>
      </w:r>
      <w:r w:rsidR="00121D73">
        <w:rPr>
          <w:rFonts w:ascii="Arial" w:hAnsi="Arial" w:cs="Arial"/>
        </w:rPr>
        <w:t>e</w:t>
      </w:r>
      <w:r w:rsidRPr="00121D73">
        <w:rPr>
          <w:rFonts w:ascii="Arial" w:hAnsi="Arial" w:cs="Arial"/>
        </w:rPr>
        <w:t>s, une femme de 60 ans, s'est vu </w:t>
      </w:r>
      <w:hyperlink r:id="rId7" w:tgtFrame="_blank" w:tooltip="Conjugaison du verbe interdire" w:history="1">
        <w:r w:rsidRPr="00121D73">
          <w:rPr>
            <w:rStyle w:val="Lienhypertexte"/>
            <w:rFonts w:ascii="Arial" w:hAnsi="Arial" w:cs="Arial"/>
            <w:color w:val="auto"/>
            <w:u w:val="none"/>
          </w:rPr>
          <w:t>interdire</w:t>
        </w:r>
      </w:hyperlink>
      <w:r w:rsidRPr="00121D73">
        <w:rPr>
          <w:rFonts w:ascii="Arial" w:hAnsi="Arial" w:cs="Arial"/>
        </w:rPr>
        <w:t> à Orly l'accès à un vol à destination de Genève, et le second a été empêché d'embarquer à bord d'un avion </w:t>
      </w:r>
      <w:hyperlink r:id="rId8" w:tooltip="Toute l’actualité Lyon" w:history="1">
        <w:r w:rsidRPr="00121D73">
          <w:rPr>
            <w:rStyle w:val="Lienhypertexte"/>
            <w:rFonts w:ascii="Arial" w:hAnsi="Arial" w:cs="Arial"/>
            <w:color w:val="auto"/>
            <w:u w:val="none"/>
          </w:rPr>
          <w:t>Lyon</w:t>
        </w:r>
      </w:hyperlink>
      <w:r w:rsidRPr="00121D73">
        <w:rPr>
          <w:rFonts w:ascii="Arial" w:hAnsi="Arial" w:cs="Arial"/>
        </w:rPr>
        <w:t>-Bastia au motif qu'ils n'étaient pas accompagnés.</w:t>
      </w:r>
    </w:p>
    <w:p w:rsidR="000B7366" w:rsidRPr="00121D73" w:rsidRDefault="000B7366" w:rsidP="000D06A2">
      <w:pPr>
        <w:spacing w:after="0"/>
        <w:jc w:val="both"/>
        <w:rPr>
          <w:rFonts w:ascii="Arial" w:hAnsi="Arial" w:cs="Arial"/>
        </w:rPr>
      </w:pPr>
      <w:r w:rsidRPr="00121D73">
        <w:rPr>
          <w:rFonts w:ascii="Arial" w:hAnsi="Arial" w:cs="Arial"/>
        </w:rPr>
        <w:t xml:space="preserve">Jeannette </w:t>
      </w:r>
      <w:proofErr w:type="spellStart"/>
      <w:r w:rsidRPr="00121D73">
        <w:rPr>
          <w:rFonts w:ascii="Arial" w:hAnsi="Arial" w:cs="Arial"/>
        </w:rPr>
        <w:t>Bougrab</w:t>
      </w:r>
      <w:proofErr w:type="spellEnd"/>
      <w:r w:rsidRPr="00121D73">
        <w:rPr>
          <w:rFonts w:ascii="Arial" w:hAnsi="Arial" w:cs="Arial"/>
        </w:rPr>
        <w:t xml:space="preserve">, la présidente de la </w:t>
      </w:r>
      <w:proofErr w:type="spellStart"/>
      <w:r w:rsidRPr="00121D73">
        <w:rPr>
          <w:rFonts w:ascii="Arial" w:hAnsi="Arial" w:cs="Arial"/>
        </w:rPr>
        <w:t>Halde</w:t>
      </w:r>
      <w:proofErr w:type="spellEnd"/>
      <w:r w:rsidRPr="00121D73">
        <w:rPr>
          <w:rFonts w:ascii="Arial" w:hAnsi="Arial" w:cs="Arial"/>
        </w:rPr>
        <w:t>, a rappelé qu'une compagnie aérienne "n'a pas le droit de </w:t>
      </w:r>
      <w:hyperlink r:id="rId9" w:tgtFrame="_blank" w:tooltip="Conjugaison du verbe refuser" w:history="1">
        <w:r w:rsidRPr="00121D73">
          <w:rPr>
            <w:rStyle w:val="Lienhypertexte"/>
            <w:rFonts w:ascii="Arial" w:hAnsi="Arial" w:cs="Arial"/>
            <w:color w:val="auto"/>
            <w:u w:val="none"/>
          </w:rPr>
          <w:t>refuser</w:t>
        </w:r>
      </w:hyperlink>
      <w:r w:rsidRPr="00121D73">
        <w:rPr>
          <w:rFonts w:ascii="Arial" w:hAnsi="Arial" w:cs="Arial"/>
        </w:rPr>
        <w:t> un passager en raison de son handicap".</w:t>
      </w:r>
    </w:p>
    <w:p w:rsidR="000B7366" w:rsidRPr="00121D73" w:rsidRDefault="000B7366" w:rsidP="000D06A2">
      <w:pPr>
        <w:spacing w:after="0"/>
        <w:jc w:val="both"/>
        <w:rPr>
          <w:rFonts w:ascii="Arial" w:hAnsi="Arial" w:cs="Arial"/>
        </w:rPr>
      </w:pPr>
      <w:r w:rsidRPr="00121D73">
        <w:rPr>
          <w:rFonts w:ascii="Arial" w:hAnsi="Arial" w:cs="Arial"/>
        </w:rPr>
        <w:t>Le 25 mai, "la chef de cabine, sur décision du commandant et malgré les contestations de passagers, n'a pas voulu me faire monter dans l'avion car je ne pouvais pas me </w:t>
      </w:r>
      <w:hyperlink r:id="rId10" w:tgtFrame="_blank" w:tooltip="Conjugaison du verbe déplacer" w:history="1">
        <w:r w:rsidRPr="00121D73">
          <w:rPr>
            <w:rStyle w:val="Lienhypertexte"/>
            <w:rFonts w:ascii="Arial" w:hAnsi="Arial" w:cs="Arial"/>
            <w:color w:val="auto"/>
            <w:u w:val="none"/>
          </w:rPr>
          <w:t>déplacer</w:t>
        </w:r>
      </w:hyperlink>
      <w:r w:rsidRPr="00121D73">
        <w:rPr>
          <w:rFonts w:ascii="Arial" w:hAnsi="Arial" w:cs="Arial"/>
        </w:rPr>
        <w:t> seule", a expliqué la passagère "paraplégique depuis quatorze ans. "Une infirmière a même proposé à l'équipage de s'</w:t>
      </w:r>
      <w:hyperlink r:id="rId11" w:tgtFrame="_blank" w:tooltip="Conjugaison du verbe occuper" w:history="1">
        <w:r w:rsidRPr="00121D73">
          <w:rPr>
            <w:rStyle w:val="Lienhypertexte"/>
            <w:rFonts w:ascii="Arial" w:hAnsi="Arial" w:cs="Arial"/>
            <w:color w:val="auto"/>
            <w:u w:val="none"/>
          </w:rPr>
          <w:t>occuper</w:t>
        </w:r>
      </w:hyperlink>
      <w:r w:rsidRPr="00121D73">
        <w:rPr>
          <w:rFonts w:ascii="Arial" w:hAnsi="Arial" w:cs="Arial"/>
        </w:rPr>
        <w:t> de moi mais ils ont refusé. Je suis donc rentrée chez moi et le lendemain, j'ai pu </w:t>
      </w:r>
      <w:hyperlink r:id="rId12" w:tgtFrame="_blank" w:tooltip="Conjugaison du verbe partir" w:history="1">
        <w:r w:rsidRPr="00121D73">
          <w:rPr>
            <w:rStyle w:val="Lienhypertexte"/>
            <w:rFonts w:ascii="Arial" w:hAnsi="Arial" w:cs="Arial"/>
            <w:color w:val="auto"/>
            <w:u w:val="none"/>
          </w:rPr>
          <w:t>partir</w:t>
        </w:r>
      </w:hyperlink>
      <w:r w:rsidRPr="00121D73">
        <w:rPr>
          <w:rFonts w:ascii="Arial" w:hAnsi="Arial" w:cs="Arial"/>
        </w:rPr>
        <w:t xml:space="preserve"> à Genève avec la compagnie </w:t>
      </w:r>
      <w:proofErr w:type="spellStart"/>
      <w:r w:rsidRPr="00121D73">
        <w:rPr>
          <w:rFonts w:ascii="Arial" w:hAnsi="Arial" w:cs="Arial"/>
        </w:rPr>
        <w:t>EasyJet</w:t>
      </w:r>
      <w:proofErr w:type="spellEnd"/>
      <w:r w:rsidRPr="00121D73">
        <w:rPr>
          <w:rFonts w:ascii="Arial" w:hAnsi="Arial" w:cs="Arial"/>
        </w:rPr>
        <w:t xml:space="preserve"> accompagnée de mon fils, mais ils m'ont fait </w:t>
      </w:r>
      <w:hyperlink r:id="rId13" w:tgtFrame="_blank" w:tooltip="Conjugaison du verbe repayer" w:history="1">
        <w:r w:rsidRPr="00121D73">
          <w:rPr>
            <w:rStyle w:val="Lienhypertexte"/>
            <w:rFonts w:ascii="Arial" w:hAnsi="Arial" w:cs="Arial"/>
            <w:color w:val="auto"/>
            <w:u w:val="none"/>
          </w:rPr>
          <w:t>repayer</w:t>
        </w:r>
      </w:hyperlink>
      <w:r w:rsidRPr="00121D73">
        <w:rPr>
          <w:rFonts w:ascii="Arial" w:hAnsi="Arial" w:cs="Arial"/>
        </w:rPr>
        <w:t> mon billet", a déploré Maryse, qui n'a pas souhaité </w:t>
      </w:r>
      <w:hyperlink r:id="rId14" w:tgtFrame="_blank" w:tooltip="Conjugaison du verbe communiquer" w:history="1">
        <w:r w:rsidRPr="00121D73">
          <w:rPr>
            <w:rStyle w:val="Lienhypertexte"/>
            <w:rFonts w:ascii="Arial" w:hAnsi="Arial" w:cs="Arial"/>
            <w:color w:val="auto"/>
            <w:u w:val="none"/>
          </w:rPr>
          <w:t>communiquer</w:t>
        </w:r>
      </w:hyperlink>
      <w:r w:rsidRPr="00121D73">
        <w:rPr>
          <w:rFonts w:ascii="Arial" w:hAnsi="Arial" w:cs="Arial"/>
        </w:rPr>
        <w:t> son patronyme.</w:t>
      </w:r>
    </w:p>
    <w:p w:rsidR="000B7366" w:rsidRPr="00121D73" w:rsidRDefault="000B7366" w:rsidP="000D06A2">
      <w:pPr>
        <w:spacing w:after="0"/>
        <w:jc w:val="both"/>
        <w:rPr>
          <w:rFonts w:ascii="Arial" w:hAnsi="Arial" w:cs="Arial"/>
        </w:rPr>
      </w:pPr>
      <w:r w:rsidRPr="00121D73">
        <w:rPr>
          <w:rFonts w:ascii="Arial" w:hAnsi="Arial" w:cs="Arial"/>
        </w:rPr>
        <w:t>La personne "qui s'est chargée de </w:t>
      </w:r>
      <w:hyperlink r:id="rId15" w:tgtFrame="_blank" w:tooltip="Conjugaison du verbe réserver" w:history="1">
        <w:r w:rsidRPr="00121D73">
          <w:rPr>
            <w:rStyle w:val="Lienhypertexte"/>
            <w:rFonts w:ascii="Arial" w:hAnsi="Arial" w:cs="Arial"/>
            <w:color w:val="auto"/>
            <w:u w:val="none"/>
          </w:rPr>
          <w:t>réserver</w:t>
        </w:r>
      </w:hyperlink>
      <w:r w:rsidRPr="00121D73">
        <w:rPr>
          <w:rFonts w:ascii="Arial" w:hAnsi="Arial" w:cs="Arial"/>
        </w:rPr>
        <w:t xml:space="preserve"> mes billets d'avion a bien spécifié à </w:t>
      </w:r>
      <w:proofErr w:type="spellStart"/>
      <w:r w:rsidRPr="00121D73">
        <w:rPr>
          <w:rFonts w:ascii="Arial" w:hAnsi="Arial" w:cs="Arial"/>
        </w:rPr>
        <w:t>EasyJet</w:t>
      </w:r>
      <w:proofErr w:type="spellEnd"/>
      <w:r w:rsidRPr="00121D73">
        <w:rPr>
          <w:rFonts w:ascii="Arial" w:hAnsi="Arial" w:cs="Arial"/>
        </w:rPr>
        <w:t xml:space="preserve"> que j'étais paraplégique, ils l'ont bien noté, alors pourquoi me refuser au dernier moment, je ne comprends pas. J'ai donc décidé de </w:t>
      </w:r>
      <w:hyperlink r:id="rId16" w:tgtFrame="_blank" w:tooltip="Conjugaison du verbe saisir" w:history="1">
        <w:r w:rsidRPr="00121D73">
          <w:rPr>
            <w:rStyle w:val="Lienhypertexte"/>
            <w:rFonts w:ascii="Arial" w:hAnsi="Arial" w:cs="Arial"/>
            <w:color w:val="auto"/>
            <w:u w:val="none"/>
          </w:rPr>
          <w:t>saisir</w:t>
        </w:r>
      </w:hyperlink>
      <w:r w:rsidRPr="00121D73">
        <w:rPr>
          <w:rFonts w:ascii="Arial" w:hAnsi="Arial" w:cs="Arial"/>
        </w:rPr>
        <w:t xml:space="preserve"> la </w:t>
      </w:r>
      <w:proofErr w:type="spellStart"/>
      <w:r w:rsidRPr="00121D73">
        <w:rPr>
          <w:rFonts w:ascii="Arial" w:hAnsi="Arial" w:cs="Arial"/>
        </w:rPr>
        <w:t>Halde</w:t>
      </w:r>
      <w:proofErr w:type="spellEnd"/>
      <w:r w:rsidRPr="00121D73">
        <w:rPr>
          <w:rFonts w:ascii="Arial" w:hAnsi="Arial" w:cs="Arial"/>
        </w:rPr>
        <w:t xml:space="preserve"> et de </w:t>
      </w:r>
      <w:hyperlink r:id="rId17" w:tgtFrame="_blank" w:tooltip="Conjugaison du verbe déposer" w:history="1">
        <w:r w:rsidRPr="00121D73">
          <w:rPr>
            <w:rStyle w:val="Lienhypertexte"/>
            <w:rFonts w:ascii="Arial" w:hAnsi="Arial" w:cs="Arial"/>
            <w:color w:val="auto"/>
            <w:u w:val="none"/>
          </w:rPr>
          <w:t>déposer</w:t>
        </w:r>
      </w:hyperlink>
      <w:r w:rsidRPr="00121D73">
        <w:rPr>
          <w:rFonts w:ascii="Arial" w:hAnsi="Arial" w:cs="Arial"/>
        </w:rPr>
        <w:t> prochainement plainte pour discrimination et préjudice moral".</w:t>
      </w:r>
    </w:p>
    <w:p w:rsidR="00121D73" w:rsidRPr="00121D73" w:rsidRDefault="00121D73" w:rsidP="000D06A2">
      <w:pPr>
        <w:jc w:val="both"/>
        <w:rPr>
          <w:rFonts w:ascii="Arial" w:hAnsi="Arial" w:cs="Arial"/>
        </w:rPr>
      </w:pPr>
      <w:r w:rsidRPr="00121D73">
        <w:rPr>
          <w:rFonts w:ascii="Arial" w:hAnsi="Arial" w:cs="Arial"/>
        </w:rPr>
        <w:tab/>
        <w:t xml:space="preserve">D’après </w:t>
      </w:r>
      <w:r w:rsidRPr="00121D73">
        <w:rPr>
          <w:rFonts w:ascii="Arial" w:hAnsi="Arial" w:cs="Arial"/>
          <w:i/>
        </w:rPr>
        <w:t>Le Monde</w:t>
      </w:r>
      <w:r w:rsidRPr="00121D73">
        <w:rPr>
          <w:rFonts w:ascii="Arial" w:hAnsi="Arial" w:cs="Arial"/>
        </w:rPr>
        <w:t>, août 2010.</w:t>
      </w:r>
    </w:p>
    <w:p w:rsidR="00637A10" w:rsidRDefault="00095F1A" w:rsidP="00095F1A">
      <w:pPr>
        <w:jc w:val="both"/>
        <w:rPr>
          <w:rFonts w:ascii="Arial" w:hAnsi="Arial" w:cs="Arial"/>
          <w:b/>
          <w:shd w:val="clear" w:color="auto" w:fill="FFFFFF"/>
        </w:rPr>
      </w:pPr>
      <w:r>
        <w:rPr>
          <w:rFonts w:ascii="Arial" w:hAnsi="Arial" w:cs="Arial"/>
          <w:b/>
          <w:shd w:val="clear" w:color="auto" w:fill="FFFFFF"/>
        </w:rPr>
        <w:t>D</w:t>
      </w:r>
      <w:r w:rsidR="00637A10">
        <w:rPr>
          <w:rFonts w:ascii="Arial" w:hAnsi="Arial" w:cs="Arial"/>
          <w:b/>
          <w:shd w:val="clear" w:color="auto" w:fill="FFFFFF"/>
        </w:rPr>
        <w:t>oc.</w:t>
      </w:r>
      <w:r>
        <w:rPr>
          <w:rFonts w:ascii="Arial" w:hAnsi="Arial" w:cs="Arial"/>
          <w:b/>
          <w:shd w:val="clear" w:color="auto" w:fill="FFFFFF"/>
        </w:rPr>
        <w:t xml:space="preserve"> </w:t>
      </w:r>
      <w:r w:rsidR="00637A10">
        <w:rPr>
          <w:rFonts w:ascii="Arial" w:hAnsi="Arial" w:cs="Arial"/>
          <w:b/>
          <w:shd w:val="clear" w:color="auto" w:fill="FFFFFF"/>
        </w:rPr>
        <w:t>2 : Campagne de sensibilisation de L’ADAPT (Association pour l’insertion sociale et professionnelle des personnes handicapées).</w:t>
      </w:r>
    </w:p>
    <w:p w:rsidR="000B7366" w:rsidRPr="005A42DE" w:rsidRDefault="00FE34E7" w:rsidP="00121D73">
      <w:pPr>
        <w:rPr>
          <w:rFonts w:ascii="Arial" w:hAnsi="Arial" w:cs="Arial"/>
          <w:shd w:val="clear" w:color="auto" w:fill="FFFFFF"/>
        </w:rPr>
      </w:pPr>
      <w:r w:rsidRPr="005A42DE">
        <w:rPr>
          <w:rFonts w:ascii="Arial" w:hAnsi="Arial" w:cs="Arial"/>
          <w:shd w:val="clear" w:color="auto" w:fill="FFFFFF"/>
        </w:rPr>
        <w:t xml:space="preserve">                             </w:t>
      </w:r>
      <w:r w:rsidR="00121D73" w:rsidRPr="005A42DE">
        <w:rPr>
          <w:noProof/>
          <w:lang w:eastAsia="fr-FR"/>
        </w:rPr>
        <w:drawing>
          <wp:inline distT="0" distB="0" distL="0" distR="0" wp14:anchorId="4AEA2CA6" wp14:editId="14BFC3A2">
            <wp:extent cx="3552000" cy="2664000"/>
            <wp:effectExtent l="0" t="0" r="0" b="3175"/>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rsidR="005A42DE" w:rsidRDefault="005A42DE" w:rsidP="005A42DE">
      <w:pPr>
        <w:pStyle w:val="NormalWeb"/>
        <w:shd w:val="clear" w:color="auto" w:fill="FFFFFF"/>
        <w:spacing w:before="0" w:beforeAutospacing="0" w:after="0" w:afterAutospacing="0" w:line="276" w:lineRule="auto"/>
        <w:jc w:val="both"/>
        <w:textAlignment w:val="baseline"/>
        <w:rPr>
          <w:rFonts w:ascii="Arial" w:hAnsi="Arial" w:cs="Arial"/>
          <w:color w:val="000000"/>
          <w:sz w:val="22"/>
          <w:szCs w:val="22"/>
          <w:bdr w:val="none" w:sz="0" w:space="0" w:color="auto" w:frame="1"/>
        </w:rPr>
      </w:pPr>
    </w:p>
    <w:p w:rsidR="00637A10" w:rsidRDefault="00637A10" w:rsidP="005A42DE">
      <w:pPr>
        <w:pStyle w:val="NormalWeb"/>
        <w:shd w:val="clear" w:color="auto" w:fill="FFFFFF"/>
        <w:spacing w:before="0" w:beforeAutospacing="0" w:after="0" w:afterAutospacing="0" w:line="276" w:lineRule="auto"/>
        <w:jc w:val="both"/>
        <w:textAlignment w:val="baseline"/>
        <w:rPr>
          <w:rFonts w:ascii="Arial" w:hAnsi="Arial" w:cs="Arial"/>
          <w:b/>
          <w:sz w:val="22"/>
          <w:szCs w:val="22"/>
          <w:bdr w:val="none" w:sz="0" w:space="0" w:color="auto" w:frame="1"/>
        </w:rPr>
      </w:pPr>
      <w:r>
        <w:rPr>
          <w:rFonts w:ascii="Arial" w:hAnsi="Arial" w:cs="Arial"/>
          <w:b/>
          <w:sz w:val="22"/>
          <w:szCs w:val="22"/>
          <w:bdr w:val="none" w:sz="0" w:space="0" w:color="auto" w:frame="1"/>
        </w:rPr>
        <w:t xml:space="preserve">Doc. 3 : </w:t>
      </w:r>
      <w:r w:rsidRPr="00637A10">
        <w:rPr>
          <w:rFonts w:ascii="Arial" w:hAnsi="Arial" w:cs="Arial"/>
          <w:b/>
          <w:sz w:val="22"/>
          <w:szCs w:val="22"/>
          <w:bdr w:val="none" w:sz="0" w:space="0" w:color="auto" w:frame="1"/>
        </w:rPr>
        <w:t>L’accessibilité et si on en parlait ?</w:t>
      </w:r>
    </w:p>
    <w:p w:rsidR="00637A10" w:rsidRPr="00637A10" w:rsidRDefault="00637A10" w:rsidP="005A42DE">
      <w:pPr>
        <w:pStyle w:val="NormalWeb"/>
        <w:shd w:val="clear" w:color="auto" w:fill="FFFFFF"/>
        <w:spacing w:before="0" w:beforeAutospacing="0" w:after="0" w:afterAutospacing="0" w:line="276" w:lineRule="auto"/>
        <w:jc w:val="both"/>
        <w:textAlignment w:val="baseline"/>
        <w:rPr>
          <w:rFonts w:ascii="Arial" w:hAnsi="Arial" w:cs="Arial"/>
          <w:b/>
          <w:sz w:val="22"/>
          <w:szCs w:val="22"/>
          <w:bdr w:val="none" w:sz="0" w:space="0" w:color="auto" w:frame="1"/>
        </w:rPr>
      </w:pPr>
    </w:p>
    <w:p w:rsidR="00637A10" w:rsidRPr="005A42DE" w:rsidRDefault="009B46C2" w:rsidP="005A42DE">
      <w:pPr>
        <w:spacing w:after="0"/>
        <w:jc w:val="both"/>
        <w:rPr>
          <w:rFonts w:ascii="Arial" w:hAnsi="Arial" w:cs="Arial"/>
          <w:shd w:val="clear" w:color="auto" w:fill="FFFFFF"/>
        </w:rPr>
      </w:pPr>
      <w:r>
        <w:rPr>
          <w:noProof/>
          <w:lang w:eastAsia="fr-FR"/>
        </w:rPr>
        <w:t xml:space="preserve">                                                  </w:t>
      </w:r>
      <w:r w:rsidR="00637A10">
        <w:rPr>
          <w:noProof/>
          <w:lang w:eastAsia="fr-FR"/>
        </w:rPr>
        <w:drawing>
          <wp:inline distT="0" distB="0" distL="0" distR="0">
            <wp:extent cx="2628000" cy="1971000"/>
            <wp:effectExtent l="0" t="0" r="1270" b="0"/>
            <wp:docPr id="4" name="Image 4" descr="Accessibilité fauteuil roulant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ibilité fauteuil roulant b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000" cy="1971000"/>
                    </a:xfrm>
                    <a:prstGeom prst="rect">
                      <a:avLst/>
                    </a:prstGeom>
                    <a:noFill/>
                    <a:ln>
                      <a:noFill/>
                    </a:ln>
                  </pic:spPr>
                </pic:pic>
              </a:graphicData>
            </a:graphic>
          </wp:inline>
        </w:drawing>
      </w:r>
    </w:p>
    <w:p w:rsidR="009B46C2" w:rsidRDefault="009B46C2" w:rsidP="009B46C2">
      <w:pPr>
        <w:pStyle w:val="NormalWeb"/>
        <w:shd w:val="clear" w:color="auto" w:fill="FFFFFF"/>
        <w:spacing w:before="0" w:beforeAutospacing="0" w:after="0" w:afterAutospacing="0" w:line="276" w:lineRule="auto"/>
        <w:jc w:val="both"/>
        <w:textAlignment w:val="baseline"/>
        <w:rPr>
          <w:rFonts w:ascii="Arial" w:hAnsi="Arial" w:cs="Arial"/>
          <w:sz w:val="22"/>
          <w:szCs w:val="22"/>
          <w:bdr w:val="none" w:sz="0" w:space="0" w:color="auto" w:frame="1"/>
        </w:rPr>
      </w:pPr>
    </w:p>
    <w:p w:rsidR="009B46C2" w:rsidRPr="005A42DE" w:rsidRDefault="009B46C2" w:rsidP="009B46C2">
      <w:pPr>
        <w:pStyle w:val="NormalWeb"/>
        <w:shd w:val="clear" w:color="auto" w:fill="FFFFFF"/>
        <w:spacing w:before="0" w:beforeAutospacing="0" w:after="0" w:afterAutospacing="0" w:line="276" w:lineRule="auto"/>
        <w:jc w:val="both"/>
        <w:textAlignment w:val="baseline"/>
        <w:rPr>
          <w:rFonts w:ascii="Arial" w:hAnsi="Arial" w:cs="Arial"/>
          <w:sz w:val="22"/>
          <w:szCs w:val="22"/>
        </w:rPr>
      </w:pPr>
      <w:r w:rsidRPr="005A42DE">
        <w:rPr>
          <w:rFonts w:ascii="Arial" w:hAnsi="Arial" w:cs="Arial"/>
          <w:sz w:val="22"/>
          <w:szCs w:val="22"/>
          <w:bdr w:val="none" w:sz="0" w:space="0" w:color="auto" w:frame="1"/>
        </w:rPr>
        <w:t>Vous savez que l’accessibilité est l’un de mes chevaux de bataille. Avoir accès aux lieux publics, prendre les transports en commun, aller chez le médecin, partir en vacances, et ce comme monsieur et madame Tout le monde, c’est quand même un droit essentiel.</w:t>
      </w:r>
    </w:p>
    <w:p w:rsidR="009B46C2" w:rsidRPr="005A42DE" w:rsidRDefault="009B46C2" w:rsidP="009B46C2">
      <w:pPr>
        <w:pStyle w:val="NormalWeb"/>
        <w:shd w:val="clear" w:color="auto" w:fill="FFFFFF"/>
        <w:spacing w:before="0" w:beforeAutospacing="0" w:after="0" w:afterAutospacing="0" w:line="276" w:lineRule="auto"/>
        <w:jc w:val="both"/>
        <w:textAlignment w:val="baseline"/>
        <w:rPr>
          <w:rFonts w:ascii="Arial" w:hAnsi="Arial" w:cs="Arial"/>
          <w:sz w:val="22"/>
          <w:szCs w:val="22"/>
        </w:rPr>
      </w:pPr>
      <w:r w:rsidRPr="005A42DE">
        <w:rPr>
          <w:rFonts w:ascii="Arial" w:hAnsi="Arial" w:cs="Arial"/>
          <w:sz w:val="22"/>
          <w:szCs w:val="22"/>
          <w:bdr w:val="none" w:sz="0" w:space="0" w:color="auto" w:frame="1"/>
        </w:rPr>
        <w:lastRenderedPageBreak/>
        <w:t>Et comme</w:t>
      </w:r>
      <w:r w:rsidRPr="005A42DE">
        <w:rPr>
          <w:rStyle w:val="apple-converted-space"/>
          <w:rFonts w:ascii="Arial" w:hAnsi="Arial" w:cs="Arial"/>
          <w:sz w:val="22"/>
          <w:szCs w:val="22"/>
          <w:bdr w:val="none" w:sz="0" w:space="0" w:color="auto" w:frame="1"/>
        </w:rPr>
        <w:t> </w:t>
      </w:r>
      <w:r w:rsidRPr="005A42DE">
        <w:rPr>
          <w:rStyle w:val="lev"/>
          <w:rFonts w:ascii="Arial" w:hAnsi="Arial" w:cs="Arial"/>
          <w:b w:val="0"/>
          <w:sz w:val="22"/>
          <w:szCs w:val="22"/>
          <w:bdr w:val="none" w:sz="0" w:space="0" w:color="auto" w:frame="1"/>
        </w:rPr>
        <w:t>on ne peut pas dire que la France soit le paradis de l’accessibilité</w:t>
      </w:r>
      <w:r w:rsidRPr="005A42DE">
        <w:rPr>
          <w:rFonts w:ascii="Arial" w:hAnsi="Arial" w:cs="Arial"/>
          <w:b/>
          <w:sz w:val="22"/>
          <w:szCs w:val="22"/>
          <w:bdr w:val="none" w:sz="0" w:space="0" w:color="auto" w:frame="1"/>
        </w:rPr>
        <w:t>,</w:t>
      </w:r>
      <w:r w:rsidRPr="005A42DE">
        <w:rPr>
          <w:rFonts w:ascii="Arial" w:hAnsi="Arial" w:cs="Arial"/>
          <w:sz w:val="22"/>
          <w:szCs w:val="22"/>
          <w:bdr w:val="none" w:sz="0" w:space="0" w:color="auto" w:frame="1"/>
        </w:rPr>
        <w:t xml:space="preserve"> j’applaudis bien fort toutes les initiatives qui vont en ce sens ! Entre nous, on ne devrait d’ailleurs pas avoir à féliciter des aménagements tant ils devraient être acquis et intégrés.</w:t>
      </w:r>
    </w:p>
    <w:p w:rsidR="009B46C2" w:rsidRPr="005A42DE" w:rsidRDefault="009B46C2" w:rsidP="009B46C2">
      <w:pPr>
        <w:pStyle w:val="NormalWeb"/>
        <w:shd w:val="clear" w:color="auto" w:fill="FFFFFF"/>
        <w:spacing w:before="0" w:beforeAutospacing="0" w:after="0" w:afterAutospacing="0" w:line="276" w:lineRule="auto"/>
        <w:jc w:val="both"/>
        <w:textAlignment w:val="baseline"/>
        <w:rPr>
          <w:rFonts w:ascii="Arial" w:hAnsi="Arial" w:cs="Arial"/>
          <w:sz w:val="22"/>
          <w:szCs w:val="22"/>
        </w:rPr>
      </w:pPr>
      <w:r w:rsidRPr="005A42DE">
        <w:rPr>
          <w:rFonts w:ascii="Arial" w:hAnsi="Arial" w:cs="Arial"/>
          <w:sz w:val="22"/>
          <w:szCs w:val="22"/>
          <w:bdr w:val="none" w:sz="0" w:space="0" w:color="auto" w:frame="1"/>
        </w:rPr>
        <w:t>Les situations exaspérantes qui compliquent la vie et attaquent le moral sont encore trop nombreuses…</w:t>
      </w:r>
      <w:r w:rsidRPr="005A42DE">
        <w:rPr>
          <w:rStyle w:val="apple-converted-space"/>
          <w:rFonts w:ascii="Arial" w:hAnsi="Arial" w:cs="Arial"/>
          <w:sz w:val="22"/>
          <w:szCs w:val="22"/>
          <w:bdr w:val="none" w:sz="0" w:space="0" w:color="auto" w:frame="1"/>
        </w:rPr>
        <w:t>.</w:t>
      </w:r>
    </w:p>
    <w:p w:rsidR="009B46C2" w:rsidRPr="005A42DE" w:rsidRDefault="009B46C2" w:rsidP="009B46C2">
      <w:pPr>
        <w:spacing w:after="0"/>
        <w:jc w:val="both"/>
        <w:rPr>
          <w:rFonts w:ascii="Arial" w:hAnsi="Arial" w:cs="Arial"/>
          <w:b/>
          <w:shd w:val="clear" w:color="auto" w:fill="FFFFFF"/>
        </w:rPr>
      </w:pPr>
      <w:r w:rsidRPr="005A42DE">
        <w:rPr>
          <w:rFonts w:ascii="Arial" w:hAnsi="Arial" w:cs="Arial"/>
          <w:shd w:val="clear" w:color="auto" w:fill="FFFFFF"/>
        </w:rPr>
        <w:t xml:space="preserve">Et puis il y a eu ce weekend </w:t>
      </w:r>
      <w:proofErr w:type="spellStart"/>
      <w:r w:rsidRPr="005A42DE">
        <w:rPr>
          <w:rFonts w:ascii="Arial" w:hAnsi="Arial" w:cs="Arial"/>
          <w:shd w:val="clear" w:color="auto" w:fill="FFFFFF"/>
        </w:rPr>
        <w:t>a</w:t>
      </w:r>
      <w:proofErr w:type="spellEnd"/>
      <w:r w:rsidRPr="005A42DE">
        <w:rPr>
          <w:rFonts w:ascii="Arial" w:hAnsi="Arial" w:cs="Arial"/>
          <w:shd w:val="clear" w:color="auto" w:fill="FFFFFF"/>
        </w:rPr>
        <w:t xml:space="preserve">̀ Reims. Et là aussi mes nerfs ont </w:t>
      </w:r>
      <w:proofErr w:type="spellStart"/>
      <w:r w:rsidRPr="005A42DE">
        <w:rPr>
          <w:rFonts w:ascii="Arial" w:hAnsi="Arial" w:cs="Arial"/>
          <w:shd w:val="clear" w:color="auto" w:fill="FFFFFF"/>
        </w:rPr>
        <w:t>éte</w:t>
      </w:r>
      <w:proofErr w:type="spellEnd"/>
      <w:r w:rsidRPr="005A42DE">
        <w:rPr>
          <w:rFonts w:ascii="Arial" w:hAnsi="Arial" w:cs="Arial"/>
          <w:shd w:val="clear" w:color="auto" w:fill="FFFFFF"/>
        </w:rPr>
        <w:t>́ mis à l’</w:t>
      </w:r>
      <w:proofErr w:type="spellStart"/>
      <w:r w:rsidRPr="005A42DE">
        <w:rPr>
          <w:rFonts w:ascii="Arial" w:hAnsi="Arial" w:cs="Arial"/>
          <w:shd w:val="clear" w:color="auto" w:fill="FFFFFF"/>
        </w:rPr>
        <w:t>épreuve</w:t>
      </w:r>
      <w:proofErr w:type="spellEnd"/>
      <w:r w:rsidRPr="005A42DE">
        <w:rPr>
          <w:rFonts w:ascii="Arial" w:hAnsi="Arial" w:cs="Arial"/>
          <w:shd w:val="clear" w:color="auto" w:fill="FFFFFF"/>
        </w:rPr>
        <w:t xml:space="preserve">. Le premier chauffeur a </w:t>
      </w:r>
      <w:proofErr w:type="spellStart"/>
      <w:r w:rsidRPr="005A42DE">
        <w:rPr>
          <w:rFonts w:ascii="Arial" w:hAnsi="Arial" w:cs="Arial"/>
          <w:shd w:val="clear" w:color="auto" w:fill="FFFFFF"/>
        </w:rPr>
        <w:t>prétexte</w:t>
      </w:r>
      <w:proofErr w:type="spellEnd"/>
      <w:r w:rsidRPr="005A42DE">
        <w:rPr>
          <w:rFonts w:ascii="Arial" w:hAnsi="Arial" w:cs="Arial"/>
          <w:shd w:val="clear" w:color="auto" w:fill="FFFFFF"/>
        </w:rPr>
        <w:t xml:space="preserve">́ que « Il n’y en a pas sur </w:t>
      </w:r>
      <w:proofErr w:type="spellStart"/>
      <w:r w:rsidRPr="005A42DE">
        <w:rPr>
          <w:rFonts w:ascii="Arial" w:hAnsi="Arial" w:cs="Arial"/>
          <w:shd w:val="clear" w:color="auto" w:fill="FFFFFF"/>
        </w:rPr>
        <w:t>celui-la</w:t>
      </w:r>
      <w:proofErr w:type="spellEnd"/>
      <w:r w:rsidRPr="005A42DE">
        <w:rPr>
          <w:rFonts w:ascii="Arial" w:hAnsi="Arial" w:cs="Arial"/>
          <w:shd w:val="clear" w:color="auto" w:fill="FFFFFF"/>
        </w:rPr>
        <w:t>̀ ». Comprendre : il n’y a pas de rampe sur ce bus. Foutaise. Non seulement il y avait le logo “</w:t>
      </w:r>
      <w:proofErr w:type="spellStart"/>
      <w:r w:rsidRPr="005A42DE">
        <w:rPr>
          <w:rFonts w:ascii="Arial" w:hAnsi="Arial" w:cs="Arial"/>
          <w:shd w:val="clear" w:color="auto" w:fill="FFFFFF"/>
        </w:rPr>
        <w:t>handi</w:t>
      </w:r>
      <w:proofErr w:type="spellEnd"/>
      <w:r w:rsidRPr="005A42DE">
        <w:rPr>
          <w:rFonts w:ascii="Arial" w:hAnsi="Arial" w:cs="Arial"/>
          <w:shd w:val="clear" w:color="auto" w:fill="FFFFFF"/>
        </w:rPr>
        <w:t xml:space="preserve">” qui indique que le bus est </w:t>
      </w:r>
      <w:proofErr w:type="spellStart"/>
      <w:r w:rsidRPr="005A42DE">
        <w:rPr>
          <w:rFonts w:ascii="Arial" w:hAnsi="Arial" w:cs="Arial"/>
          <w:shd w:val="clear" w:color="auto" w:fill="FFFFFF"/>
        </w:rPr>
        <w:t>adapte</w:t>
      </w:r>
      <w:proofErr w:type="spellEnd"/>
      <w:r w:rsidRPr="005A42DE">
        <w:rPr>
          <w:rFonts w:ascii="Arial" w:hAnsi="Arial" w:cs="Arial"/>
          <w:shd w:val="clear" w:color="auto" w:fill="FFFFFF"/>
        </w:rPr>
        <w:t xml:space="preserve">́, et en plus </w:t>
      </w:r>
      <w:proofErr w:type="spellStart"/>
      <w:r w:rsidRPr="005A42DE">
        <w:rPr>
          <w:rFonts w:ascii="Arial" w:hAnsi="Arial" w:cs="Arial"/>
          <w:shd w:val="clear" w:color="auto" w:fill="FFFFFF"/>
        </w:rPr>
        <w:t>même</w:t>
      </w:r>
      <w:proofErr w:type="spellEnd"/>
      <w:r w:rsidRPr="005A42DE">
        <w:rPr>
          <w:rFonts w:ascii="Arial" w:hAnsi="Arial" w:cs="Arial"/>
          <w:shd w:val="clear" w:color="auto" w:fill="FFFFFF"/>
        </w:rPr>
        <w:t xml:space="preserve"> </w:t>
      </w:r>
      <w:proofErr w:type="spellStart"/>
      <w:r w:rsidRPr="005A42DE">
        <w:rPr>
          <w:rFonts w:ascii="Arial" w:hAnsi="Arial" w:cs="Arial"/>
          <w:shd w:val="clear" w:color="auto" w:fill="FFFFFF"/>
        </w:rPr>
        <w:t>repliée</w:t>
      </w:r>
      <w:proofErr w:type="spellEnd"/>
      <w:r w:rsidRPr="005A42DE">
        <w:rPr>
          <w:rFonts w:ascii="Arial" w:hAnsi="Arial" w:cs="Arial"/>
          <w:shd w:val="clear" w:color="auto" w:fill="FFFFFF"/>
        </w:rPr>
        <w:t>, on peut voir qu’il y a une rampe d’</w:t>
      </w:r>
      <w:proofErr w:type="spellStart"/>
      <w:r w:rsidRPr="005A42DE">
        <w:rPr>
          <w:rFonts w:ascii="Arial" w:hAnsi="Arial" w:cs="Arial"/>
          <w:shd w:val="clear" w:color="auto" w:fill="FFFFFF"/>
        </w:rPr>
        <w:t>accès</w:t>
      </w:r>
      <w:proofErr w:type="spellEnd"/>
      <w:r w:rsidRPr="005A42DE">
        <w:rPr>
          <w:rFonts w:ascii="Arial" w:hAnsi="Arial" w:cs="Arial"/>
          <w:shd w:val="clear" w:color="auto" w:fill="FFFFFF"/>
        </w:rPr>
        <w:t xml:space="preserve">. Mais comme il avait sans doute mieux </w:t>
      </w:r>
      <w:proofErr w:type="spellStart"/>
      <w:r w:rsidRPr="005A42DE">
        <w:rPr>
          <w:rFonts w:ascii="Arial" w:hAnsi="Arial" w:cs="Arial"/>
          <w:shd w:val="clear" w:color="auto" w:fill="FFFFFF"/>
        </w:rPr>
        <w:t>a</w:t>
      </w:r>
      <w:proofErr w:type="spellEnd"/>
      <w:r w:rsidRPr="005A42DE">
        <w:rPr>
          <w:rFonts w:ascii="Arial" w:hAnsi="Arial" w:cs="Arial"/>
          <w:shd w:val="clear" w:color="auto" w:fill="FFFFFF"/>
        </w:rPr>
        <w:t xml:space="preserve">̀ faire, il est tout simplement parti. Et me </w:t>
      </w:r>
      <w:proofErr w:type="spellStart"/>
      <w:r w:rsidRPr="005A42DE">
        <w:rPr>
          <w:rFonts w:ascii="Arial" w:hAnsi="Arial" w:cs="Arial"/>
          <w:shd w:val="clear" w:color="auto" w:fill="FFFFFF"/>
        </w:rPr>
        <w:t>voila</w:t>
      </w:r>
      <w:proofErr w:type="spellEnd"/>
      <w:r w:rsidRPr="005A42DE">
        <w:rPr>
          <w:rFonts w:ascii="Arial" w:hAnsi="Arial" w:cs="Arial"/>
          <w:shd w:val="clear" w:color="auto" w:fill="FFFFFF"/>
        </w:rPr>
        <w:t xml:space="preserve">̀, rouge, en train de tourner en rond sur le trottoir. Mais heureusement pour moi, les </w:t>
      </w:r>
      <w:proofErr w:type="spellStart"/>
      <w:r w:rsidRPr="005A42DE">
        <w:rPr>
          <w:rFonts w:ascii="Arial" w:hAnsi="Arial" w:cs="Arial"/>
          <w:shd w:val="clear" w:color="auto" w:fill="FFFFFF"/>
        </w:rPr>
        <w:t>handi</w:t>
      </w:r>
      <w:proofErr w:type="spellEnd"/>
      <w:r w:rsidRPr="005A42DE">
        <w:rPr>
          <w:rFonts w:ascii="Arial" w:hAnsi="Arial" w:cs="Arial"/>
          <w:shd w:val="clear" w:color="auto" w:fill="FFFFFF"/>
        </w:rPr>
        <w:t xml:space="preserve"> </w:t>
      </w:r>
      <w:proofErr w:type="spellStart"/>
      <w:r w:rsidRPr="005A42DE">
        <w:rPr>
          <w:rFonts w:ascii="Arial" w:hAnsi="Arial" w:cs="Arial"/>
          <w:shd w:val="clear" w:color="auto" w:fill="FFFFFF"/>
        </w:rPr>
        <w:t>développent</w:t>
      </w:r>
      <w:proofErr w:type="spellEnd"/>
      <w:r w:rsidRPr="005A42DE">
        <w:rPr>
          <w:rFonts w:ascii="Arial" w:hAnsi="Arial" w:cs="Arial"/>
          <w:shd w:val="clear" w:color="auto" w:fill="FFFFFF"/>
        </w:rPr>
        <w:t xml:space="preserve"> une certaine philosophie autour du mot</w:t>
      </w:r>
      <w:r w:rsidRPr="005A42DE">
        <w:rPr>
          <w:rStyle w:val="apple-converted-space"/>
          <w:rFonts w:ascii="Arial" w:hAnsi="Arial" w:cs="Arial"/>
          <w:shd w:val="clear" w:color="auto" w:fill="FFFFFF"/>
        </w:rPr>
        <w:t> </w:t>
      </w:r>
      <w:r w:rsidRPr="005A42DE">
        <w:rPr>
          <w:rStyle w:val="lev"/>
          <w:rFonts w:ascii="Arial" w:hAnsi="Arial" w:cs="Arial"/>
          <w:b w:val="0"/>
          <w:bdr w:val="none" w:sz="0" w:space="0" w:color="auto" w:frame="1"/>
          <w:shd w:val="clear" w:color="auto" w:fill="FFFFFF"/>
        </w:rPr>
        <w:t>« patience »</w:t>
      </w:r>
      <w:r w:rsidRPr="005A42DE">
        <w:rPr>
          <w:rFonts w:ascii="Arial" w:hAnsi="Arial" w:cs="Arial"/>
          <w:b/>
          <w:shd w:val="clear" w:color="auto" w:fill="FFFFFF"/>
        </w:rPr>
        <w:t>,</w:t>
      </w:r>
      <w:r w:rsidRPr="005A42DE">
        <w:rPr>
          <w:rFonts w:ascii="Arial" w:hAnsi="Arial" w:cs="Arial"/>
          <w:shd w:val="clear" w:color="auto" w:fill="FFFFFF"/>
        </w:rPr>
        <w:t xml:space="preserve"> en plus des </w:t>
      </w:r>
      <w:proofErr w:type="spellStart"/>
      <w:r w:rsidRPr="005A42DE">
        <w:rPr>
          <w:rFonts w:ascii="Arial" w:hAnsi="Arial" w:cs="Arial"/>
          <w:shd w:val="clear" w:color="auto" w:fill="FFFFFF"/>
        </w:rPr>
        <w:t>épaules</w:t>
      </w:r>
      <w:proofErr w:type="spellEnd"/>
      <w:r w:rsidRPr="005A42DE">
        <w:rPr>
          <w:rFonts w:ascii="Arial" w:hAnsi="Arial" w:cs="Arial"/>
          <w:shd w:val="clear" w:color="auto" w:fill="FFFFFF"/>
        </w:rPr>
        <w:t xml:space="preserve"> larges et de la fameuse carapace. J’attends donc, encore, à l’</w:t>
      </w:r>
      <w:proofErr w:type="spellStart"/>
      <w:r w:rsidRPr="005A42DE">
        <w:rPr>
          <w:rFonts w:ascii="Arial" w:hAnsi="Arial" w:cs="Arial"/>
          <w:shd w:val="clear" w:color="auto" w:fill="FFFFFF"/>
        </w:rPr>
        <w:t>arrêt</w:t>
      </w:r>
      <w:proofErr w:type="spellEnd"/>
      <w:r w:rsidRPr="005A42DE">
        <w:rPr>
          <w:rFonts w:ascii="Arial" w:hAnsi="Arial" w:cs="Arial"/>
          <w:shd w:val="clear" w:color="auto" w:fill="FFFFFF"/>
        </w:rPr>
        <w:t xml:space="preserve"> de bus. Je fais signe au chauffeur suivant que je veux monter à bord, et là… Il embarque les autres passagers, referme la porte, et…il </w:t>
      </w:r>
      <w:proofErr w:type="spellStart"/>
      <w:r w:rsidRPr="005A42DE">
        <w:rPr>
          <w:rFonts w:ascii="Arial" w:hAnsi="Arial" w:cs="Arial"/>
          <w:shd w:val="clear" w:color="auto" w:fill="FFFFFF"/>
        </w:rPr>
        <w:t>redémarre</w:t>
      </w:r>
      <w:proofErr w:type="spellEnd"/>
      <w:r w:rsidRPr="005A42DE">
        <w:rPr>
          <w:rFonts w:ascii="Arial" w:hAnsi="Arial" w:cs="Arial"/>
          <w:shd w:val="clear" w:color="auto" w:fill="FFFFFF"/>
        </w:rPr>
        <w:t xml:space="preserve"> ! Alors là, je n’en reviens pas ! Heureusement j’</w:t>
      </w:r>
      <w:proofErr w:type="spellStart"/>
      <w:r w:rsidRPr="005A42DE">
        <w:rPr>
          <w:rFonts w:ascii="Arial" w:hAnsi="Arial" w:cs="Arial"/>
          <w:shd w:val="clear" w:color="auto" w:fill="FFFFFF"/>
        </w:rPr>
        <w:t>étais</w:t>
      </w:r>
      <w:proofErr w:type="spellEnd"/>
      <w:r w:rsidRPr="005A42DE">
        <w:rPr>
          <w:rFonts w:ascii="Arial" w:hAnsi="Arial" w:cs="Arial"/>
          <w:shd w:val="clear" w:color="auto" w:fill="FFFFFF"/>
        </w:rPr>
        <w:t xml:space="preserve"> assise ! Les </w:t>
      </w:r>
      <w:proofErr w:type="spellStart"/>
      <w:r w:rsidRPr="005A42DE">
        <w:rPr>
          <w:rFonts w:ascii="Arial" w:hAnsi="Arial" w:cs="Arial"/>
          <w:shd w:val="clear" w:color="auto" w:fill="FFFFFF"/>
        </w:rPr>
        <w:t>collégiens</w:t>
      </w:r>
      <w:proofErr w:type="spellEnd"/>
      <w:r w:rsidRPr="005A42DE">
        <w:rPr>
          <w:rFonts w:ascii="Arial" w:hAnsi="Arial" w:cs="Arial"/>
          <w:shd w:val="clear" w:color="auto" w:fill="FFFFFF"/>
        </w:rPr>
        <w:t xml:space="preserve"> d’à </w:t>
      </w:r>
      <w:proofErr w:type="spellStart"/>
      <w:r w:rsidRPr="005A42DE">
        <w:rPr>
          <w:rFonts w:ascii="Arial" w:hAnsi="Arial" w:cs="Arial"/>
          <w:shd w:val="clear" w:color="auto" w:fill="FFFFFF"/>
        </w:rPr>
        <w:t>côte</w:t>
      </w:r>
      <w:proofErr w:type="spellEnd"/>
      <w:r w:rsidRPr="005A42DE">
        <w:rPr>
          <w:rFonts w:ascii="Arial" w:hAnsi="Arial" w:cs="Arial"/>
          <w:shd w:val="clear" w:color="auto" w:fill="FFFFFF"/>
        </w:rPr>
        <w:t xml:space="preserve">́ qui ont </w:t>
      </w:r>
      <w:proofErr w:type="spellStart"/>
      <w:r w:rsidRPr="005A42DE">
        <w:rPr>
          <w:rFonts w:ascii="Arial" w:hAnsi="Arial" w:cs="Arial"/>
          <w:shd w:val="clear" w:color="auto" w:fill="FFFFFF"/>
        </w:rPr>
        <w:t>assiste</w:t>
      </w:r>
      <w:proofErr w:type="spellEnd"/>
      <w:r w:rsidRPr="005A42DE">
        <w:rPr>
          <w:rFonts w:ascii="Arial" w:hAnsi="Arial" w:cs="Arial"/>
          <w:shd w:val="clear" w:color="auto" w:fill="FFFFFF"/>
        </w:rPr>
        <w:t xml:space="preserve">́ à la </w:t>
      </w:r>
      <w:proofErr w:type="spellStart"/>
      <w:r w:rsidRPr="005A42DE">
        <w:rPr>
          <w:rFonts w:ascii="Arial" w:hAnsi="Arial" w:cs="Arial"/>
          <w:shd w:val="clear" w:color="auto" w:fill="FFFFFF"/>
        </w:rPr>
        <w:t>scène</w:t>
      </w:r>
      <w:proofErr w:type="spellEnd"/>
      <w:r w:rsidRPr="005A42DE">
        <w:rPr>
          <w:rFonts w:ascii="Arial" w:hAnsi="Arial" w:cs="Arial"/>
          <w:shd w:val="clear" w:color="auto" w:fill="FFFFFF"/>
        </w:rPr>
        <w:t xml:space="preserve"> n’ont pas compris non plus d’ailleurs ! Ils ont rattrapé le bus, qui s’est </w:t>
      </w:r>
      <w:proofErr w:type="spellStart"/>
      <w:r w:rsidRPr="005A42DE">
        <w:rPr>
          <w:rFonts w:ascii="Arial" w:hAnsi="Arial" w:cs="Arial"/>
          <w:shd w:val="clear" w:color="auto" w:fill="FFFFFF"/>
        </w:rPr>
        <w:t>arrête</w:t>
      </w:r>
      <w:proofErr w:type="spellEnd"/>
      <w:r w:rsidRPr="005A42DE">
        <w:rPr>
          <w:rFonts w:ascii="Arial" w:hAnsi="Arial" w:cs="Arial"/>
          <w:shd w:val="clear" w:color="auto" w:fill="FFFFFF"/>
        </w:rPr>
        <w:t>́, et ils se sont indignés : </w:t>
      </w:r>
      <w:r w:rsidRPr="005A42DE">
        <w:rPr>
          <w:rStyle w:val="lev"/>
          <w:rFonts w:ascii="Arial" w:hAnsi="Arial" w:cs="Arial"/>
          <w:b w:val="0"/>
          <w:bdr w:val="none" w:sz="0" w:space="0" w:color="auto" w:frame="1"/>
          <w:shd w:val="clear" w:color="auto" w:fill="FFFFFF"/>
        </w:rPr>
        <w:t>« Mais vous</w:t>
      </w:r>
      <w:r w:rsidRPr="005A42DE">
        <w:rPr>
          <w:rStyle w:val="lev"/>
          <w:rFonts w:ascii="Arial" w:hAnsi="Arial" w:cs="Arial"/>
          <w:bdr w:val="none" w:sz="0" w:space="0" w:color="auto" w:frame="1"/>
          <w:shd w:val="clear" w:color="auto" w:fill="FFFFFF"/>
        </w:rPr>
        <w:t xml:space="preserve"> </w:t>
      </w:r>
      <w:r w:rsidRPr="005A42DE">
        <w:rPr>
          <w:rStyle w:val="lev"/>
          <w:rFonts w:ascii="Arial" w:hAnsi="Arial" w:cs="Arial"/>
          <w:b w:val="0"/>
          <w:bdr w:val="none" w:sz="0" w:space="0" w:color="auto" w:frame="1"/>
          <w:shd w:val="clear" w:color="auto" w:fill="FFFFFF"/>
        </w:rPr>
        <w:t>n’avez pas vu la dame ? Elle veut monter ! »</w:t>
      </w:r>
      <w:r w:rsidRPr="005A42DE">
        <w:rPr>
          <w:rStyle w:val="apple-converted-space"/>
          <w:rFonts w:ascii="Arial" w:hAnsi="Arial" w:cs="Arial"/>
          <w:shd w:val="clear" w:color="auto" w:fill="FFFFFF"/>
        </w:rPr>
        <w:t> </w:t>
      </w:r>
      <w:r w:rsidRPr="005A42DE">
        <w:rPr>
          <w:rFonts w:ascii="Arial" w:hAnsi="Arial" w:cs="Arial"/>
          <w:shd w:val="clear" w:color="auto" w:fill="FFFFFF"/>
        </w:rPr>
        <w:t xml:space="preserve">. Je me suis jointe </w:t>
      </w:r>
      <w:proofErr w:type="spellStart"/>
      <w:r w:rsidRPr="005A42DE">
        <w:rPr>
          <w:rFonts w:ascii="Arial" w:hAnsi="Arial" w:cs="Arial"/>
          <w:shd w:val="clear" w:color="auto" w:fill="FFFFFF"/>
        </w:rPr>
        <w:t>a</w:t>
      </w:r>
      <w:proofErr w:type="spellEnd"/>
      <w:r w:rsidRPr="005A42DE">
        <w:rPr>
          <w:rFonts w:ascii="Arial" w:hAnsi="Arial" w:cs="Arial"/>
          <w:shd w:val="clear" w:color="auto" w:fill="FFFFFF"/>
        </w:rPr>
        <w:t xml:space="preserve">̀ eux, me plantant devant le chauffeur, qui s’est alors retrouvé bien </w:t>
      </w:r>
      <w:proofErr w:type="spellStart"/>
      <w:r w:rsidRPr="005A42DE">
        <w:rPr>
          <w:rFonts w:ascii="Arial" w:hAnsi="Arial" w:cs="Arial"/>
          <w:shd w:val="clear" w:color="auto" w:fill="FFFFFF"/>
        </w:rPr>
        <w:t>bête</w:t>
      </w:r>
      <w:proofErr w:type="spellEnd"/>
      <w:r w:rsidRPr="005A42DE">
        <w:rPr>
          <w:rFonts w:ascii="Arial" w:hAnsi="Arial" w:cs="Arial"/>
          <w:shd w:val="clear" w:color="auto" w:fill="FFFFFF"/>
        </w:rPr>
        <w:t xml:space="preserve"> d’avoir en face de lui celle qu’il avait </w:t>
      </w:r>
      <w:proofErr w:type="spellStart"/>
      <w:r w:rsidRPr="005A42DE">
        <w:rPr>
          <w:rFonts w:ascii="Arial" w:hAnsi="Arial" w:cs="Arial"/>
          <w:shd w:val="clear" w:color="auto" w:fill="FFFFFF"/>
        </w:rPr>
        <w:t>tente</w:t>
      </w:r>
      <w:proofErr w:type="spellEnd"/>
      <w:r w:rsidRPr="005A42DE">
        <w:rPr>
          <w:rFonts w:ascii="Arial" w:hAnsi="Arial" w:cs="Arial"/>
          <w:shd w:val="clear" w:color="auto" w:fill="FFFFFF"/>
        </w:rPr>
        <w:t xml:space="preserve">́ d’esquiver. Pas </w:t>
      </w:r>
      <w:proofErr w:type="spellStart"/>
      <w:r w:rsidRPr="005A42DE">
        <w:rPr>
          <w:rFonts w:ascii="Arial" w:hAnsi="Arial" w:cs="Arial"/>
          <w:shd w:val="clear" w:color="auto" w:fill="FFFFFF"/>
        </w:rPr>
        <w:t>très</w:t>
      </w:r>
      <w:proofErr w:type="spellEnd"/>
      <w:r w:rsidRPr="005A42DE">
        <w:rPr>
          <w:rFonts w:ascii="Arial" w:hAnsi="Arial" w:cs="Arial"/>
          <w:shd w:val="clear" w:color="auto" w:fill="FFFFFF"/>
        </w:rPr>
        <w:t xml:space="preserve"> confortable comme situation n’est-ce pas ? Il m’explique alors qu’il ne sait pas comment faire, que les chauffeurs n’ont pas </w:t>
      </w:r>
      <w:proofErr w:type="spellStart"/>
      <w:r w:rsidRPr="005A42DE">
        <w:rPr>
          <w:rFonts w:ascii="Arial" w:hAnsi="Arial" w:cs="Arial"/>
          <w:shd w:val="clear" w:color="auto" w:fill="FFFFFF"/>
        </w:rPr>
        <w:t>reçu</w:t>
      </w:r>
      <w:proofErr w:type="spellEnd"/>
      <w:r w:rsidRPr="005A42DE">
        <w:rPr>
          <w:rFonts w:ascii="Arial" w:hAnsi="Arial" w:cs="Arial"/>
          <w:shd w:val="clear" w:color="auto" w:fill="FFFFFF"/>
        </w:rPr>
        <w:t xml:space="preserve"> de formation. Bref, il est </w:t>
      </w:r>
      <w:proofErr w:type="spellStart"/>
      <w:r w:rsidRPr="005A42DE">
        <w:rPr>
          <w:rFonts w:ascii="Arial" w:hAnsi="Arial" w:cs="Arial"/>
          <w:shd w:val="clear" w:color="auto" w:fill="FFFFFF"/>
        </w:rPr>
        <w:t>désempare</w:t>
      </w:r>
      <w:proofErr w:type="spellEnd"/>
      <w:r w:rsidRPr="005A42DE">
        <w:rPr>
          <w:rFonts w:ascii="Arial" w:hAnsi="Arial" w:cs="Arial"/>
          <w:shd w:val="clear" w:color="auto" w:fill="FFFFFF"/>
        </w:rPr>
        <w:t>́. J’imagine que l’attroupement formé par les gamins qui menacent de porter mon fauteuil à l’</w:t>
      </w:r>
      <w:proofErr w:type="spellStart"/>
      <w:r w:rsidRPr="005A42DE">
        <w:rPr>
          <w:rFonts w:ascii="Arial" w:hAnsi="Arial" w:cs="Arial"/>
          <w:shd w:val="clear" w:color="auto" w:fill="FFFFFF"/>
        </w:rPr>
        <w:t>intérieur</w:t>
      </w:r>
      <w:proofErr w:type="spellEnd"/>
      <w:r w:rsidRPr="005A42DE">
        <w:rPr>
          <w:rFonts w:ascii="Arial" w:hAnsi="Arial" w:cs="Arial"/>
          <w:shd w:val="clear" w:color="auto" w:fill="FFFFFF"/>
        </w:rPr>
        <w:t xml:space="preserve">, n’a pas dû le mettre beaucoup plus à l’aise. Il appelle donc la centrale à la rescousse, qui </w:t>
      </w:r>
      <w:proofErr w:type="spellStart"/>
      <w:r w:rsidRPr="005A42DE">
        <w:rPr>
          <w:rFonts w:ascii="Arial" w:hAnsi="Arial" w:cs="Arial"/>
          <w:shd w:val="clear" w:color="auto" w:fill="FFFFFF"/>
        </w:rPr>
        <w:t>réussit</w:t>
      </w:r>
      <w:proofErr w:type="spellEnd"/>
      <w:r w:rsidRPr="005A42DE">
        <w:rPr>
          <w:rFonts w:ascii="Arial" w:hAnsi="Arial" w:cs="Arial"/>
          <w:shd w:val="clear" w:color="auto" w:fill="FFFFFF"/>
        </w:rPr>
        <w:t xml:space="preserve"> à lui expliquer la manipulation à effectuer pour sortir la rampe, soit </w:t>
      </w:r>
      <w:r w:rsidRPr="005A42DE">
        <w:rPr>
          <w:rFonts w:ascii="Arial" w:hAnsi="Arial" w:cs="Arial"/>
          <w:b/>
          <w:shd w:val="clear" w:color="auto" w:fill="FFFFFF"/>
        </w:rPr>
        <w:t>:</w:t>
      </w:r>
      <w:r w:rsidRPr="005A42DE">
        <w:rPr>
          <w:rStyle w:val="apple-converted-space"/>
          <w:rFonts w:ascii="Arial" w:hAnsi="Arial" w:cs="Arial"/>
          <w:b/>
          <w:shd w:val="clear" w:color="auto" w:fill="FFFFFF"/>
        </w:rPr>
        <w:t> </w:t>
      </w:r>
      <w:r w:rsidRPr="005A42DE">
        <w:rPr>
          <w:rStyle w:val="lev"/>
          <w:rFonts w:ascii="Arial" w:hAnsi="Arial" w:cs="Arial"/>
          <w:b w:val="0"/>
          <w:bdr w:val="none" w:sz="0" w:space="0" w:color="auto" w:frame="1"/>
          <w:shd w:val="clear" w:color="auto" w:fill="FFFFFF"/>
        </w:rPr>
        <w:t>appuyer sur 2 ou 3 boutons</w:t>
      </w:r>
      <w:r w:rsidRPr="005A42DE">
        <w:rPr>
          <w:rFonts w:ascii="Arial" w:hAnsi="Arial" w:cs="Arial"/>
          <w:b/>
          <w:shd w:val="clear" w:color="auto" w:fill="FFFFFF"/>
        </w:rPr>
        <w:t>.</w:t>
      </w:r>
    </w:p>
    <w:p w:rsidR="009B46C2" w:rsidRDefault="009B46C2" w:rsidP="009B46C2">
      <w:pPr>
        <w:spacing w:after="0"/>
        <w:jc w:val="both"/>
        <w:rPr>
          <w:rFonts w:ascii="Arial" w:hAnsi="Arial" w:cs="Arial"/>
          <w:shd w:val="clear" w:color="auto" w:fill="FFFFFF"/>
        </w:rPr>
      </w:pPr>
      <w:r w:rsidRPr="005A42DE">
        <w:rPr>
          <w:rFonts w:ascii="Arial" w:hAnsi="Arial" w:cs="Arial"/>
          <w:shd w:val="clear" w:color="auto" w:fill="FFFFFF"/>
        </w:rPr>
        <w:tab/>
        <w:t>D’après le site « </w:t>
      </w:r>
      <w:r w:rsidRPr="009B46C2">
        <w:rPr>
          <w:rFonts w:ascii="Arial" w:hAnsi="Arial" w:cs="Arial"/>
          <w:i/>
          <w:shd w:val="clear" w:color="auto" w:fill="FFFFFF"/>
        </w:rPr>
        <w:t>Roulettes et sac à dos</w:t>
      </w:r>
      <w:r w:rsidRPr="005A42DE">
        <w:rPr>
          <w:rFonts w:ascii="Arial" w:hAnsi="Arial" w:cs="Arial"/>
          <w:shd w:val="clear" w:color="auto" w:fill="FFFFFF"/>
        </w:rPr>
        <w:t xml:space="preserve"> » d’Audrey </w:t>
      </w:r>
      <w:proofErr w:type="spellStart"/>
      <w:r w:rsidRPr="005A42DE">
        <w:rPr>
          <w:rFonts w:ascii="Arial" w:hAnsi="Arial" w:cs="Arial"/>
          <w:shd w:val="clear" w:color="auto" w:fill="FFFFFF"/>
        </w:rPr>
        <w:t>Barbaud</w:t>
      </w:r>
      <w:proofErr w:type="spellEnd"/>
      <w:r w:rsidRPr="005A42DE">
        <w:rPr>
          <w:rFonts w:ascii="Arial" w:hAnsi="Arial" w:cs="Arial"/>
          <w:shd w:val="clear" w:color="auto" w:fill="FFFFFF"/>
        </w:rPr>
        <w:t>.</w:t>
      </w:r>
    </w:p>
    <w:p w:rsidR="003A7AAF" w:rsidRDefault="003A7AAF" w:rsidP="003A7AAF">
      <w:pPr>
        <w:spacing w:after="0"/>
        <w:jc w:val="both"/>
        <w:rPr>
          <w:rFonts w:ascii="Arial" w:hAnsi="Arial" w:cs="Arial"/>
          <w:color w:val="333333"/>
          <w:shd w:val="clear" w:color="auto" w:fill="FFFFFF"/>
        </w:rPr>
      </w:pPr>
    </w:p>
    <w:p w:rsidR="003A7AAF" w:rsidRPr="00340B3D" w:rsidRDefault="009B46C2" w:rsidP="003A7AAF">
      <w:pPr>
        <w:spacing w:after="0"/>
        <w:jc w:val="both"/>
        <w:rPr>
          <w:rFonts w:ascii="Arial" w:hAnsi="Arial" w:cs="Arial"/>
          <w:b/>
          <w:color w:val="333333"/>
          <w:shd w:val="clear" w:color="auto" w:fill="FFFFFF"/>
        </w:rPr>
      </w:pPr>
      <w:r w:rsidRPr="00340B3D">
        <w:rPr>
          <w:rFonts w:ascii="Arial" w:hAnsi="Arial" w:cs="Arial"/>
          <w:b/>
          <w:color w:val="333333"/>
          <w:shd w:val="clear" w:color="auto" w:fill="FFFFFF"/>
        </w:rPr>
        <w:t xml:space="preserve">Doc.3 : </w:t>
      </w:r>
      <w:r w:rsidR="00340B3D" w:rsidRPr="00340B3D">
        <w:rPr>
          <w:rFonts w:ascii="Arial" w:hAnsi="Arial" w:cs="Arial"/>
          <w:b/>
          <w:color w:val="333333"/>
          <w:shd w:val="clear" w:color="auto" w:fill="FFFFFF"/>
        </w:rPr>
        <w:t>Prendre le train en fauteuil.</w:t>
      </w:r>
    </w:p>
    <w:p w:rsidR="00FE34E7" w:rsidRPr="00637A10" w:rsidRDefault="00FE34E7" w:rsidP="003A7AAF">
      <w:pPr>
        <w:spacing w:after="0"/>
        <w:jc w:val="both"/>
        <w:rPr>
          <w:rFonts w:ascii="Arial" w:hAnsi="Arial" w:cs="Arial"/>
          <w:shd w:val="clear" w:color="auto" w:fill="FFFFFF"/>
        </w:rPr>
      </w:pPr>
      <w:r w:rsidRPr="00637A10">
        <w:rPr>
          <w:rFonts w:ascii="Arial" w:hAnsi="Arial" w:cs="Arial"/>
          <w:shd w:val="clear" w:color="auto" w:fill="FFFFFF"/>
        </w:rPr>
        <w:t>Déjà, il faut savoir que quand on est en fauteuil, l’accès au train ne se fait pas comme ça. Comme pour le</w:t>
      </w:r>
      <w:r w:rsidRPr="00637A10">
        <w:rPr>
          <w:rStyle w:val="apple-converted-space"/>
          <w:rFonts w:ascii="Arial" w:hAnsi="Arial" w:cs="Arial"/>
          <w:shd w:val="clear" w:color="auto" w:fill="FFFFFF"/>
        </w:rPr>
        <w:t> RER,</w:t>
      </w:r>
      <w:r w:rsidRPr="00637A10">
        <w:rPr>
          <w:rFonts w:ascii="Arial" w:hAnsi="Arial" w:cs="Arial"/>
          <w:shd w:val="clear" w:color="auto" w:fill="FFFFFF"/>
        </w:rPr>
        <w:t xml:space="preserve"> il faut passer par l’accueil, s’annoncer, et se faire escorter. Je prends possession de l’unique place réservée aux fauteuils roulants de tout le train. Oui, c’est bien l’espace bagage. Ce doux emplacement me permet ainsi de connaître les joies de la plus grande proximité physique avec absolument</w:t>
      </w:r>
      <w:r w:rsidR="000371A5" w:rsidRPr="00637A10">
        <w:rPr>
          <w:rFonts w:ascii="Arial" w:hAnsi="Arial" w:cs="Arial"/>
          <w:shd w:val="clear" w:color="auto" w:fill="FFFFFF"/>
        </w:rPr>
        <w:t xml:space="preserve"> tous les voyageurs qui s’acharnent à faire rentrer leur valise dans cet espace minuscule. Mais le vrai problème c’est que je passe les trois quarts du voyage à prier pour ne pas mourir assommée, car je me retrouve littéralement collée à une montagne de valises prêtes à valser à la moindre secousse. Bref le train démarre, et là le contrôleur s’arrête à côté de moi pour me demander en HURLANT comme si j’étais sourde : « Bonjour, est-ce que vous allez avoir envie d’aller aux toilettes pendant le voyage ??! » Mais mec, c’est quoi cette question ? </w:t>
      </w:r>
      <w:r w:rsidR="003A7AAF" w:rsidRPr="00637A10">
        <w:rPr>
          <w:rFonts w:ascii="Arial" w:hAnsi="Arial" w:cs="Arial"/>
          <w:shd w:val="clear" w:color="auto" w:fill="FFFFFF"/>
        </w:rPr>
        <w:t>S</w:t>
      </w:r>
      <w:r w:rsidR="000371A5" w:rsidRPr="00637A10">
        <w:rPr>
          <w:rFonts w:ascii="Arial" w:hAnsi="Arial" w:cs="Arial"/>
          <w:shd w:val="clear" w:color="auto" w:fill="FFFFFF"/>
        </w:rPr>
        <w:t>i je te dis oui, tu vas me faire quoi ? Passer une annonce au micro ?</w:t>
      </w:r>
    </w:p>
    <w:p w:rsidR="000371A5" w:rsidRPr="00637A10" w:rsidRDefault="000371A5" w:rsidP="003A7AAF">
      <w:pPr>
        <w:spacing w:after="0"/>
        <w:ind w:firstLine="708"/>
        <w:jc w:val="both"/>
        <w:rPr>
          <w:rFonts w:ascii="Arial" w:hAnsi="Arial" w:cs="Arial"/>
          <w:shd w:val="clear" w:color="auto" w:fill="FFFFFF"/>
        </w:rPr>
      </w:pPr>
      <w:r w:rsidRPr="00637A10">
        <w:rPr>
          <w:rFonts w:ascii="Arial" w:hAnsi="Arial" w:cs="Arial"/>
          <w:shd w:val="clear" w:color="auto" w:fill="FFFFFF"/>
        </w:rPr>
        <w:t>Charlotte de Vilmorin, sur son blog « Itinéraire d’une jeune parisienne en fauteuil roulant », le 26 avril 2014.</w:t>
      </w:r>
    </w:p>
    <w:p w:rsidR="000371A5" w:rsidRDefault="003B4A54" w:rsidP="00121D73">
      <w:pPr>
        <w:rPr>
          <w:noProof/>
          <w:lang w:eastAsia="fr-FR"/>
        </w:rPr>
      </w:pPr>
      <w:r>
        <w:rPr>
          <w:noProof/>
          <w:lang w:eastAsia="fr-FR"/>
        </w:rPr>
        <w:t xml:space="preserve">               </w:t>
      </w:r>
      <w:r w:rsidR="003A7AAF" w:rsidRPr="00637A10">
        <w:rPr>
          <w:noProof/>
          <w:lang w:eastAsia="fr-FR"/>
        </w:rPr>
        <w:t xml:space="preserve">                 </w:t>
      </w:r>
      <w:r w:rsidR="000371A5" w:rsidRPr="00637A10">
        <w:rPr>
          <w:noProof/>
          <w:lang w:eastAsia="fr-FR"/>
        </w:rPr>
        <w:drawing>
          <wp:inline distT="0" distB="0" distL="0" distR="0" wp14:anchorId="484DE6CE" wp14:editId="6F9C44B9">
            <wp:extent cx="3800421" cy="2880000"/>
            <wp:effectExtent l="0" t="0" r="0" b="0"/>
            <wp:docPr id="2" name="Image 2" descr="Fail acces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l acces handic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0421" cy="2880000"/>
                    </a:xfrm>
                    <a:prstGeom prst="rect">
                      <a:avLst/>
                    </a:prstGeom>
                    <a:noFill/>
                    <a:ln>
                      <a:noFill/>
                    </a:ln>
                  </pic:spPr>
                </pic:pic>
              </a:graphicData>
            </a:graphic>
          </wp:inline>
        </w:drawing>
      </w:r>
    </w:p>
    <w:sectPr w:rsidR="000371A5" w:rsidSect="003B4A54">
      <w:pgSz w:w="11906" w:h="16838"/>
      <w:pgMar w:top="426" w:right="707"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366"/>
    <w:rsid w:val="000371A5"/>
    <w:rsid w:val="00095F1A"/>
    <w:rsid w:val="000B7366"/>
    <w:rsid w:val="000D06A2"/>
    <w:rsid w:val="00121D73"/>
    <w:rsid w:val="002E0E15"/>
    <w:rsid w:val="00340B3D"/>
    <w:rsid w:val="003A7AAF"/>
    <w:rsid w:val="003B4A54"/>
    <w:rsid w:val="00582AB9"/>
    <w:rsid w:val="005A42DE"/>
    <w:rsid w:val="00637A10"/>
    <w:rsid w:val="006F1C6C"/>
    <w:rsid w:val="009B46C2"/>
    <w:rsid w:val="009B5E1C"/>
    <w:rsid w:val="00AD5923"/>
    <w:rsid w:val="00B043C6"/>
    <w:rsid w:val="00B923B8"/>
    <w:rsid w:val="00BF46D8"/>
    <w:rsid w:val="00C33BC7"/>
    <w:rsid w:val="00D7472F"/>
    <w:rsid w:val="00E5653E"/>
    <w:rsid w:val="00FE34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014E4-0C94-4C93-99F6-EFB73E26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21D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0B736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B73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B7366"/>
  </w:style>
  <w:style w:type="character" w:styleId="Lienhypertexte">
    <w:name w:val="Hyperlink"/>
    <w:basedOn w:val="Policepardfaut"/>
    <w:uiPriority w:val="99"/>
    <w:unhideWhenUsed/>
    <w:rsid w:val="000B7366"/>
    <w:rPr>
      <w:color w:val="0000FF"/>
      <w:u w:val="single"/>
    </w:rPr>
  </w:style>
  <w:style w:type="character" w:customStyle="1" w:styleId="Titre2Car">
    <w:name w:val="Titre 2 Car"/>
    <w:basedOn w:val="Policepardfaut"/>
    <w:link w:val="Titre2"/>
    <w:uiPriority w:val="9"/>
    <w:rsid w:val="000B7366"/>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0B7366"/>
    <w:rPr>
      <w:i/>
      <w:iCs/>
    </w:rPr>
  </w:style>
  <w:style w:type="character" w:customStyle="1" w:styleId="Titre1Car">
    <w:name w:val="Titre 1 Car"/>
    <w:basedOn w:val="Policepardfaut"/>
    <w:link w:val="Titre1"/>
    <w:uiPriority w:val="9"/>
    <w:rsid w:val="00121D73"/>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121D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1D73"/>
    <w:rPr>
      <w:rFonts w:ascii="Tahoma" w:hAnsi="Tahoma" w:cs="Tahoma"/>
      <w:sz w:val="16"/>
      <w:szCs w:val="16"/>
    </w:rPr>
  </w:style>
  <w:style w:type="character" w:styleId="lev">
    <w:name w:val="Strong"/>
    <w:basedOn w:val="Policepardfaut"/>
    <w:uiPriority w:val="22"/>
    <w:qFormat/>
    <w:rsid w:val="00582A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295901">
      <w:bodyDiv w:val="1"/>
      <w:marLeft w:val="0"/>
      <w:marRight w:val="0"/>
      <w:marTop w:val="0"/>
      <w:marBottom w:val="0"/>
      <w:divBdr>
        <w:top w:val="none" w:sz="0" w:space="0" w:color="auto"/>
        <w:left w:val="none" w:sz="0" w:space="0" w:color="auto"/>
        <w:bottom w:val="none" w:sz="0" w:space="0" w:color="auto"/>
        <w:right w:val="none" w:sz="0" w:space="0" w:color="auto"/>
      </w:divBdr>
    </w:div>
    <w:div w:id="800802477">
      <w:bodyDiv w:val="1"/>
      <w:marLeft w:val="0"/>
      <w:marRight w:val="0"/>
      <w:marTop w:val="0"/>
      <w:marBottom w:val="0"/>
      <w:divBdr>
        <w:top w:val="none" w:sz="0" w:space="0" w:color="auto"/>
        <w:left w:val="none" w:sz="0" w:space="0" w:color="auto"/>
        <w:bottom w:val="none" w:sz="0" w:space="0" w:color="auto"/>
        <w:right w:val="none" w:sz="0" w:space="0" w:color="auto"/>
      </w:divBdr>
    </w:div>
    <w:div w:id="828442259">
      <w:bodyDiv w:val="1"/>
      <w:marLeft w:val="0"/>
      <w:marRight w:val="0"/>
      <w:marTop w:val="0"/>
      <w:marBottom w:val="0"/>
      <w:divBdr>
        <w:top w:val="none" w:sz="0" w:space="0" w:color="auto"/>
        <w:left w:val="none" w:sz="0" w:space="0" w:color="auto"/>
        <w:bottom w:val="none" w:sz="0" w:space="0" w:color="auto"/>
        <w:right w:val="none" w:sz="0" w:space="0" w:color="auto"/>
      </w:divBdr>
    </w:div>
    <w:div w:id="915937361">
      <w:bodyDiv w:val="1"/>
      <w:marLeft w:val="0"/>
      <w:marRight w:val="0"/>
      <w:marTop w:val="0"/>
      <w:marBottom w:val="0"/>
      <w:divBdr>
        <w:top w:val="none" w:sz="0" w:space="0" w:color="auto"/>
        <w:left w:val="none" w:sz="0" w:space="0" w:color="auto"/>
        <w:bottom w:val="none" w:sz="0" w:space="0" w:color="auto"/>
        <w:right w:val="none" w:sz="0" w:space="0" w:color="auto"/>
      </w:divBdr>
    </w:div>
    <w:div w:id="1368022643">
      <w:bodyDiv w:val="1"/>
      <w:marLeft w:val="0"/>
      <w:marRight w:val="0"/>
      <w:marTop w:val="0"/>
      <w:marBottom w:val="0"/>
      <w:divBdr>
        <w:top w:val="none" w:sz="0" w:space="0" w:color="auto"/>
        <w:left w:val="none" w:sz="0" w:space="0" w:color="auto"/>
        <w:bottom w:val="none" w:sz="0" w:space="0" w:color="auto"/>
        <w:right w:val="none" w:sz="0" w:space="0" w:color="auto"/>
      </w:divBdr>
    </w:div>
    <w:div w:id="1983002512">
      <w:bodyDiv w:val="1"/>
      <w:marLeft w:val="0"/>
      <w:marRight w:val="0"/>
      <w:marTop w:val="0"/>
      <w:marBottom w:val="0"/>
      <w:divBdr>
        <w:top w:val="none" w:sz="0" w:space="0" w:color="auto"/>
        <w:left w:val="none" w:sz="0" w:space="0" w:color="auto"/>
        <w:bottom w:val="none" w:sz="0" w:space="0" w:color="auto"/>
        <w:right w:val="none" w:sz="0" w:space="0" w:color="auto"/>
      </w:divBdr>
    </w:div>
    <w:div w:id="214495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monde.fr/lyon/" TargetMode="External"/><Relationship Id="rId13" Type="http://schemas.openxmlformats.org/officeDocument/2006/relationships/hyperlink" Target="http://conjugaison.lemonde.fr/conjugaison/premier-groupe/repayer/" TargetMode="External"/><Relationship Id="rId18" Type="http://schemas.openxmlformats.org/officeDocument/2006/relationships/image" Target="media/image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conjugaison.lemonde.fr/conjugaison/troisieme-groupe/interdire/" TargetMode="External"/><Relationship Id="rId12" Type="http://schemas.openxmlformats.org/officeDocument/2006/relationships/hyperlink" Target="http://conjugaison.lemonde.fr/conjugaison/troisieme-groupe/partir/" TargetMode="External"/><Relationship Id="rId17" Type="http://schemas.openxmlformats.org/officeDocument/2006/relationships/hyperlink" Target="http://conjugaison.lemonde.fr/conjugaison/premier-groupe/d%C3%A9poser/" TargetMode="External"/><Relationship Id="rId2" Type="http://schemas.openxmlformats.org/officeDocument/2006/relationships/settings" Target="settings.xml"/><Relationship Id="rId16" Type="http://schemas.openxmlformats.org/officeDocument/2006/relationships/hyperlink" Target="http://conjugaison.lemonde.fr/conjugaison/deuxieme-groupe/saisir/"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conjugaison.lemonde.fr/conjugaison/troisieme-groupe/faire/" TargetMode="External"/><Relationship Id="rId11" Type="http://schemas.openxmlformats.org/officeDocument/2006/relationships/hyperlink" Target="http://conjugaison.lemonde.fr/conjugaison/premier-groupe/occuper/" TargetMode="External"/><Relationship Id="rId5" Type="http://schemas.openxmlformats.org/officeDocument/2006/relationships/hyperlink" Target="http://conjugaison.lemonde.fr/conjugaison/premier-groupe/embarquer/" TargetMode="External"/><Relationship Id="rId15" Type="http://schemas.openxmlformats.org/officeDocument/2006/relationships/hyperlink" Target="http://conjugaison.lemonde.fr/conjugaison/premier-groupe/r%C3%A9server/" TargetMode="External"/><Relationship Id="rId10" Type="http://schemas.openxmlformats.org/officeDocument/2006/relationships/hyperlink" Target="http://conjugaison.lemonde.fr/conjugaison/premier-groupe/d%C3%A9placer/" TargetMode="External"/><Relationship Id="rId19" Type="http://schemas.openxmlformats.org/officeDocument/2006/relationships/image" Target="media/image2.png"/><Relationship Id="rId4" Type="http://schemas.openxmlformats.org/officeDocument/2006/relationships/hyperlink" Target="http://conjugaison.lemonde.fr/conjugaison/auxiliaire/avoir/" TargetMode="External"/><Relationship Id="rId9" Type="http://schemas.openxmlformats.org/officeDocument/2006/relationships/hyperlink" Target="http://conjugaison.lemonde.fr/conjugaison/premier-groupe/refuser/" TargetMode="External"/><Relationship Id="rId14" Type="http://schemas.openxmlformats.org/officeDocument/2006/relationships/hyperlink" Target="http://conjugaison.lemonde.fr/conjugaison/premier-groupe/communique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1743</Words>
  <Characters>9588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Nicolas</cp:lastModifiedBy>
  <cp:revision>2</cp:revision>
  <cp:lastPrinted>2017-06-05T17:10:00Z</cp:lastPrinted>
  <dcterms:created xsi:type="dcterms:W3CDTF">2017-06-05T17:10:00Z</dcterms:created>
  <dcterms:modified xsi:type="dcterms:W3CDTF">2017-06-05T17:10:00Z</dcterms:modified>
</cp:coreProperties>
</file>